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6F1E6D">
        <w:rPr>
          <w:b/>
          <w:noProof/>
          <w:sz w:val="24"/>
        </w:rPr>
        <w:t>7</w:t>
      </w:r>
      <w:r w:rsidR="001B39CB">
        <w:rPr>
          <w:b/>
          <w:noProof/>
          <w:sz w:val="24"/>
        </w:rPr>
        <w:t>-e</w:t>
      </w:r>
      <w:r>
        <w:rPr>
          <w:b/>
          <w:i/>
          <w:noProof/>
          <w:sz w:val="28"/>
        </w:rPr>
        <w:tab/>
      </w:r>
      <w:r w:rsidR="007B723A" w:rsidRPr="007B723A">
        <w:rPr>
          <w:b/>
          <w:i/>
          <w:noProof/>
          <w:sz w:val="28"/>
        </w:rPr>
        <w:t>R4-2015357</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6F1E6D">
        <w:rPr>
          <w:b/>
          <w:noProof/>
          <w:sz w:val="24"/>
        </w:rPr>
        <w:t>2</w:t>
      </w:r>
      <w:r w:rsidR="006F1E6D">
        <w:rPr>
          <w:b/>
          <w:noProof/>
          <w:sz w:val="24"/>
          <w:vertAlign w:val="superscript"/>
        </w:rPr>
        <w:t>nd</w:t>
      </w:r>
      <w:r>
        <w:rPr>
          <w:b/>
          <w:noProof/>
          <w:sz w:val="24"/>
        </w:rPr>
        <w:t xml:space="preserve"> –</w:t>
      </w:r>
      <w:r w:rsidR="00547111">
        <w:rPr>
          <w:b/>
          <w:noProof/>
          <w:sz w:val="24"/>
        </w:rPr>
        <w:t xml:space="preserve"> </w:t>
      </w:r>
      <w:r w:rsidR="006F1E6D">
        <w:rPr>
          <w:b/>
          <w:noProof/>
          <w:sz w:val="24"/>
        </w:rPr>
        <w:t>13</w:t>
      </w:r>
      <w:r w:rsidR="006F1E6D">
        <w:rPr>
          <w:b/>
          <w:noProof/>
          <w:sz w:val="24"/>
          <w:vertAlign w:val="superscript"/>
        </w:rPr>
        <w:t>rd</w:t>
      </w:r>
      <w:r w:rsidR="00AD1605">
        <w:rPr>
          <w:b/>
          <w:noProof/>
          <w:sz w:val="24"/>
        </w:rPr>
        <w:t xml:space="preserve"> </w:t>
      </w:r>
      <w:r w:rsidR="006F1E6D">
        <w:rPr>
          <w:b/>
          <w:noProof/>
          <w:sz w:val="24"/>
        </w:rPr>
        <w:t>November</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294B" w:rsidP="00E6294B">
            <w:pPr>
              <w:pStyle w:val="CRCoverPage"/>
              <w:spacing w:after="0"/>
              <w:jc w:val="center"/>
              <w:rPr>
                <w:noProof/>
              </w:rPr>
            </w:pPr>
            <w:bookmarkStart w:id="0" w:name="_GoBack"/>
            <w:bookmarkEnd w:id="0"/>
            <w:r w:rsidRPr="00E6294B">
              <w:rPr>
                <w:b/>
                <w:noProof/>
                <w:sz w:val="28"/>
              </w:rPr>
              <w:t>0538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1B4" w:rsidP="0002123F">
            <w:pPr>
              <w:pStyle w:val="CRCoverPage"/>
              <w:spacing w:after="0"/>
              <w:jc w:val="center"/>
              <w:rPr>
                <w:noProof/>
                <w:sz w:val="28"/>
              </w:rPr>
            </w:pPr>
            <w:r>
              <w:rPr>
                <w:b/>
                <w:noProof/>
                <w:sz w:val="28"/>
              </w:rPr>
              <w:t>16</w:t>
            </w:r>
            <w:r w:rsidR="001B39CB">
              <w:rPr>
                <w:b/>
                <w:noProof/>
                <w:sz w:val="28"/>
              </w:rPr>
              <w:t>.</w:t>
            </w:r>
            <w:r w:rsidR="00765C4D">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CF6" w:rsidP="001B39CB">
            <w:pPr>
              <w:pStyle w:val="CRCoverPage"/>
              <w:spacing w:after="0"/>
              <w:ind w:left="100"/>
              <w:rPr>
                <w:noProof/>
              </w:rPr>
            </w:pPr>
            <w:proofErr w:type="spellStart"/>
            <w:r w:rsidRPr="003E0CF6">
              <w:t>draftCR</w:t>
            </w:r>
            <w:proofErr w:type="spellEnd"/>
            <w:r w:rsidRPr="003E0CF6">
              <w:t xml:space="preserve"> to 38101-1 on introducing new SUL band n9</w:t>
            </w:r>
            <w:r w:rsidR="006F1E6D">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1E6D">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05133">
            <w:pPr>
              <w:pStyle w:val="CRCoverPage"/>
              <w:spacing w:after="0"/>
              <w:ind w:left="100"/>
              <w:rPr>
                <w:noProof/>
              </w:rPr>
            </w:pPr>
            <w:r>
              <w:rPr>
                <w:noProof/>
              </w:rPr>
              <w:t>2020-</w:t>
            </w:r>
            <w:r w:rsidR="00C05133">
              <w:rPr>
                <w:noProof/>
              </w:rPr>
              <w:t>10</w:t>
            </w:r>
            <w:r>
              <w:rPr>
                <w:noProof/>
              </w:rPr>
              <w:t>-</w:t>
            </w:r>
            <w:r w:rsidR="00C05133">
              <w:rPr>
                <w:noProof/>
              </w:rPr>
              <w:t>2</w:t>
            </w:r>
            <w:r w:rsidR="003E0CF6">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This draftCR is to introduce </w:t>
            </w:r>
            <w:r w:rsidR="00C11DAD">
              <w:rPr>
                <w:noProof/>
              </w:rPr>
              <w:t xml:space="preserve">new SUL band for </w:t>
            </w:r>
            <w:r w:rsidR="00386900" w:rsidRPr="00386900">
              <w:rPr>
                <w:noProof/>
              </w:rPr>
              <w:t>1626.5-1660.5</w:t>
            </w:r>
            <w:r w:rsidR="00C11DAD">
              <w:rPr>
                <w:noProof/>
              </w:rPr>
              <w:t>MHz in the UE RF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1DAD" w:rsidP="00C11DAD">
            <w:pPr>
              <w:pStyle w:val="CRCoverPage"/>
              <w:spacing w:after="0"/>
              <w:ind w:left="100"/>
              <w:rPr>
                <w:noProof/>
              </w:rPr>
            </w:pPr>
            <w:r>
              <w:rPr>
                <w:noProof/>
              </w:rPr>
              <w:t xml:space="preserve">UE RF requirements need to be introduced in order to introduce the new SUL band </w:t>
            </w:r>
            <w:r w:rsidRPr="00C11DAD">
              <w:rPr>
                <w:i/>
                <w:noProof/>
              </w:rPr>
              <w:t>n9</w:t>
            </w:r>
            <w:r w:rsidR="006F1E6D">
              <w:rPr>
                <w:i/>
                <w:noProof/>
              </w:rPr>
              <w:t>9</w:t>
            </w:r>
            <w:r>
              <w:rPr>
                <w:noProof/>
              </w:rPr>
              <w:t xml:space="preserve">, </w:t>
            </w:r>
          </w:p>
          <w:p w:rsidR="00C11DAD" w:rsidRDefault="00C11DAD" w:rsidP="00C11DAD">
            <w:pPr>
              <w:pStyle w:val="CRCoverPage"/>
              <w:numPr>
                <w:ilvl w:val="0"/>
                <w:numId w:val="17"/>
              </w:numPr>
              <w:spacing w:after="0"/>
              <w:rPr>
                <w:noProof/>
              </w:rPr>
            </w:pPr>
            <w:r>
              <w:rPr>
                <w:noProof/>
              </w:rPr>
              <w:t>Operating band</w:t>
            </w:r>
          </w:p>
          <w:p w:rsidR="00C11DAD" w:rsidRDefault="00C11DAD" w:rsidP="00C11DAD">
            <w:pPr>
              <w:pStyle w:val="CRCoverPage"/>
              <w:numPr>
                <w:ilvl w:val="0"/>
                <w:numId w:val="17"/>
              </w:numPr>
              <w:spacing w:after="0"/>
              <w:rPr>
                <w:noProof/>
              </w:rPr>
            </w:pPr>
            <w:r>
              <w:rPr>
                <w:noProof/>
              </w:rPr>
              <w:t>UE channel bandwidth</w:t>
            </w:r>
          </w:p>
          <w:p w:rsidR="00C11DAD" w:rsidRDefault="00C11DAD" w:rsidP="00C11DAD">
            <w:pPr>
              <w:pStyle w:val="CRCoverPage"/>
              <w:numPr>
                <w:ilvl w:val="0"/>
                <w:numId w:val="17"/>
              </w:numPr>
              <w:spacing w:after="0"/>
              <w:rPr>
                <w:noProof/>
              </w:rPr>
            </w:pPr>
            <w:r>
              <w:rPr>
                <w:noProof/>
              </w:rPr>
              <w:t>Channel raster</w:t>
            </w:r>
          </w:p>
          <w:p w:rsidR="00C11DAD" w:rsidRDefault="00C11DAD" w:rsidP="00C11DAD">
            <w:pPr>
              <w:pStyle w:val="CRCoverPage"/>
              <w:numPr>
                <w:ilvl w:val="0"/>
                <w:numId w:val="17"/>
              </w:numPr>
              <w:spacing w:after="0"/>
              <w:rPr>
                <w:noProof/>
              </w:rPr>
            </w:pPr>
            <w:r>
              <w:rPr>
                <w:noProof/>
              </w:rPr>
              <w:t>MOP and A-MPR</w:t>
            </w:r>
          </w:p>
          <w:p w:rsidR="00C11DAD" w:rsidRDefault="00C11DAD" w:rsidP="00C11DAD">
            <w:pPr>
              <w:pStyle w:val="CRCoverPage"/>
              <w:numPr>
                <w:ilvl w:val="0"/>
                <w:numId w:val="17"/>
              </w:numPr>
              <w:spacing w:after="0"/>
              <w:rPr>
                <w:noProof/>
              </w:rPr>
            </w:pPr>
            <w:r>
              <w:rPr>
                <w:noProof/>
              </w:rPr>
              <w:t>Spurious emissions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The </w:t>
            </w:r>
            <w:r w:rsidR="00C11DAD">
              <w:rPr>
                <w:noProof/>
              </w:rPr>
              <w:t>new band is not completely introduced</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5.2, 5.</w:t>
            </w:r>
            <w:r w:rsidR="00C11DAD">
              <w:rPr>
                <w:noProof/>
              </w:rPr>
              <w:t>3.</w:t>
            </w:r>
            <w:r>
              <w:rPr>
                <w:noProof/>
              </w:rPr>
              <w:t>5</w:t>
            </w:r>
            <w:r w:rsidR="00C11DAD">
              <w:rPr>
                <w:noProof/>
              </w:rPr>
              <w:t>, 5.4.2</w:t>
            </w:r>
            <w:r w:rsidR="009F5030">
              <w:rPr>
                <w:noProof/>
              </w:rPr>
              <w:t>.3</w:t>
            </w:r>
            <w:r w:rsidR="00C11DAD">
              <w:rPr>
                <w:noProof/>
              </w:rPr>
              <w:t>, 6.2.1, 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C11DAD" w:rsidRPr="001C0CC4" w:rsidRDefault="00C11DAD" w:rsidP="00C11DAD">
      <w:pPr>
        <w:pStyle w:val="2"/>
        <w:ind w:left="0" w:firstLine="0"/>
      </w:pPr>
      <w:bookmarkStart w:id="6" w:name="_Toc21344186"/>
      <w:bookmarkStart w:id="7" w:name="_Toc29801670"/>
      <w:bookmarkStart w:id="8" w:name="_Toc29802094"/>
      <w:bookmarkStart w:id="9" w:name="_Toc29802719"/>
      <w:bookmarkStart w:id="10" w:name="_Toc36107461"/>
      <w:bookmarkStart w:id="11" w:name="_Toc37251220"/>
      <w:bookmarkEnd w:id="3"/>
      <w:bookmarkEnd w:id="4"/>
      <w:bookmarkEnd w:id="5"/>
      <w:r w:rsidRPr="001C0CC4">
        <w:t>5.2</w:t>
      </w:r>
      <w:r w:rsidRPr="001C0CC4">
        <w:tab/>
        <w:t>Operating bands</w:t>
      </w:r>
      <w:bookmarkEnd w:id="6"/>
      <w:bookmarkEnd w:id="7"/>
      <w:bookmarkEnd w:id="8"/>
      <w:bookmarkEnd w:id="9"/>
      <w:bookmarkEnd w:id="10"/>
      <w:bookmarkEnd w:id="11"/>
    </w:p>
    <w:p w:rsidR="00C11DAD" w:rsidRPr="001C0CC4" w:rsidRDefault="00C11DAD" w:rsidP="00C11DAD">
      <w:r w:rsidRPr="001C0CC4">
        <w:t>NR is designed to operate in the FR1 operating bands defined in Table 5.2-1.</w:t>
      </w:r>
    </w:p>
    <w:p w:rsidR="00C11DAD" w:rsidRPr="001C0CC4" w:rsidRDefault="00C11DAD" w:rsidP="00C11DAD">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 xml:space="preserve">Uplink (UL) </w:t>
            </w:r>
            <w:r w:rsidRPr="001C0CC4">
              <w:rPr>
                <w:i/>
              </w:rPr>
              <w:t>operating band</w:t>
            </w:r>
            <w:r w:rsidRPr="001C0CC4">
              <w:br/>
              <w:t>BS receive / UE transmit</w:t>
            </w:r>
          </w:p>
          <w:p w:rsidR="00C11DAD" w:rsidRPr="001C0CC4" w:rsidRDefault="00C11DAD" w:rsidP="006F1E6D">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rsidR="00C11DAD" w:rsidRPr="001C0CC4" w:rsidRDefault="00C11DAD" w:rsidP="006F1E6D">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 xml:space="preserve">Downlink (DL) </w:t>
            </w:r>
            <w:r w:rsidRPr="001C0CC4">
              <w:rPr>
                <w:i/>
              </w:rPr>
              <w:t>operating band</w:t>
            </w:r>
            <w:r w:rsidRPr="001C0CC4">
              <w:br/>
              <w:t>BS transmit / UE receive</w:t>
            </w:r>
          </w:p>
          <w:p w:rsidR="00C11DAD" w:rsidRPr="001C0CC4" w:rsidRDefault="00C11DAD" w:rsidP="006F1E6D">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H"/>
            </w:pPr>
            <w:r w:rsidRPr="001C0CC4">
              <w:t>Duplex Mode</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rPr>
                <w:rFonts w:eastAsia="Yu Mincho" w:hint="eastAsia"/>
                <w:lang w:eastAsia="ja-JP"/>
              </w:rPr>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SDL</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9469D2" w:rsidRDefault="00C11DAD" w:rsidP="006F1E6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TDD</w:t>
            </w:r>
            <w:r w:rsidRPr="009469D2">
              <w:rPr>
                <w:vertAlign w:val="superscript"/>
              </w:rPr>
              <w:t>10</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TDD</w:t>
            </w:r>
            <w:r w:rsidRPr="001C0CC4">
              <w:rPr>
                <w:rFonts w:cs="Arial"/>
                <w:vertAlign w:val="superscript"/>
              </w:rPr>
              <w:t>1</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FDD</w:t>
            </w:r>
            <w:r w:rsidRPr="001C0CC4">
              <w:rPr>
                <w:vertAlign w:val="superscript"/>
              </w:rPr>
              <w:t>4</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6F1E6D">
            <w:pPr>
              <w:pStyle w:val="TAC"/>
            </w:pPr>
            <w:r w:rsidRPr="001C0CC4">
              <w:t>FDD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SDL</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SDL</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TDD</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 xml:space="preserve">SUL </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 xml:space="preserve">SUL </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 xml:space="preserve">SUL </w:t>
            </w:r>
          </w:p>
        </w:tc>
      </w:tr>
      <w:tr w:rsidR="00C11DAD" w:rsidRPr="001C0CC4" w:rsidTr="006F1E6D">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6F1E6D">
            <w:pPr>
              <w:pStyle w:val="TAC"/>
            </w:pPr>
            <w:r w:rsidRPr="001C0CC4">
              <w:t>SUL</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SUL</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SUL</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SUL</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TDD</w:t>
            </w:r>
            <w:r w:rsidRPr="001C0CC4">
              <w:rPr>
                <w:rFonts w:cs="Arial"/>
                <w:vertAlign w:val="superscript"/>
              </w:rPr>
              <w:t>5</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rPr>
                <w:lang w:eastAsia="zh-CN"/>
              </w:rPr>
              <w:t>FDD</w:t>
            </w:r>
            <w:r>
              <w:rPr>
                <w:vertAlign w:val="superscript"/>
                <w:lang w:eastAsia="zh-CN"/>
              </w:rPr>
              <w:t>9</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rPr>
                <w:lang w:eastAsia="zh-CN"/>
              </w:rPr>
              <w:t>FDD</w:t>
            </w:r>
            <w:r>
              <w:rPr>
                <w:vertAlign w:val="superscript"/>
                <w:lang w:eastAsia="zh-CN"/>
              </w:rPr>
              <w:t>9</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rPr>
                <w:lang w:eastAsia="zh-CN"/>
              </w:rPr>
              <w:t>FDD</w:t>
            </w:r>
            <w:r>
              <w:rPr>
                <w:vertAlign w:val="superscript"/>
                <w:lang w:eastAsia="zh-CN"/>
              </w:rPr>
              <w:t>9</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6F1E6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6F1E6D">
            <w:pPr>
              <w:pStyle w:val="TAC"/>
            </w:pPr>
            <w:r>
              <w:rPr>
                <w:lang w:eastAsia="zh-CN"/>
              </w:rPr>
              <w:t>FDD</w:t>
            </w:r>
            <w:r>
              <w:rPr>
                <w:vertAlign w:val="superscript"/>
                <w:lang w:eastAsia="zh-CN"/>
              </w:rPr>
              <w:t>9</w:t>
            </w:r>
          </w:p>
        </w:tc>
      </w:tr>
      <w:tr w:rsidR="00C11DAD"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14DAE">
              <w:t>SUL</w:t>
            </w:r>
          </w:p>
        </w:tc>
      </w:tr>
      <w:tr w:rsidR="002457D6" w:rsidRPr="001C0CC4" w:rsidTr="006F1E6D">
        <w:trPr>
          <w:jc w:val="center"/>
        </w:trPr>
        <w:tc>
          <w:tcPr>
            <w:tcW w:w="1161" w:type="dxa"/>
            <w:tcBorders>
              <w:top w:val="single" w:sz="4" w:space="0" w:color="auto"/>
              <w:left w:val="single" w:sz="4" w:space="0" w:color="auto"/>
              <w:bottom w:val="single" w:sz="4" w:space="0" w:color="auto"/>
              <w:right w:val="single" w:sz="4" w:space="0" w:color="auto"/>
            </w:tcBorders>
          </w:tcPr>
          <w:p w:rsidR="002457D6" w:rsidRDefault="002457D6" w:rsidP="002457D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rsidR="002457D6" w:rsidRDefault="002457D6" w:rsidP="002457D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2457D6" w:rsidRPr="00414DAE" w:rsidRDefault="002457D6" w:rsidP="002457D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2457D6" w:rsidRPr="00414DAE" w:rsidRDefault="002457D6" w:rsidP="002457D6">
            <w:pPr>
              <w:pStyle w:val="TAC"/>
            </w:pPr>
            <w:r>
              <w:t>TDD</w:t>
            </w:r>
            <w:r w:rsidRPr="0068351E">
              <w:rPr>
                <w:vertAlign w:val="superscript"/>
              </w:rPr>
              <w:t>1</w:t>
            </w:r>
            <w:r>
              <w:rPr>
                <w:vertAlign w:val="superscript"/>
              </w:rPr>
              <w:t>3</w:t>
            </w:r>
          </w:p>
        </w:tc>
      </w:tr>
      <w:tr w:rsidR="00386900" w:rsidRPr="001C0CC4" w:rsidTr="006F1E6D">
        <w:trPr>
          <w:jc w:val="center"/>
          <w:ins w:id="12" w:author="Huawei" w:date="2020-08-03T17:25:00Z"/>
        </w:trPr>
        <w:tc>
          <w:tcPr>
            <w:tcW w:w="1161" w:type="dxa"/>
            <w:tcBorders>
              <w:top w:val="single" w:sz="4" w:space="0" w:color="auto"/>
              <w:left w:val="single" w:sz="4" w:space="0" w:color="auto"/>
              <w:bottom w:val="single" w:sz="4" w:space="0" w:color="auto"/>
              <w:right w:val="single" w:sz="4" w:space="0" w:color="auto"/>
            </w:tcBorders>
          </w:tcPr>
          <w:p w:rsidR="00386900" w:rsidRDefault="00386900" w:rsidP="00386900">
            <w:pPr>
              <w:pStyle w:val="TAC"/>
              <w:rPr>
                <w:ins w:id="13" w:author="Huawei" w:date="2020-08-03T17:25:00Z"/>
                <w:lang w:eastAsia="zh-CN"/>
              </w:rPr>
            </w:pPr>
            <w:ins w:id="14" w:author="Wangzhou (Standard &amp; Patent and Pre-Research Dept)" w:date="2020-10-21T16:07:00Z">
              <w:r>
                <w:t>n99</w:t>
              </w:r>
            </w:ins>
          </w:p>
        </w:tc>
        <w:tc>
          <w:tcPr>
            <w:tcW w:w="2715" w:type="dxa"/>
            <w:tcBorders>
              <w:top w:val="single" w:sz="4" w:space="0" w:color="auto"/>
              <w:left w:val="single" w:sz="4" w:space="0" w:color="auto"/>
              <w:bottom w:val="single" w:sz="4" w:space="0" w:color="auto"/>
              <w:right w:val="single" w:sz="4" w:space="0" w:color="auto"/>
            </w:tcBorders>
          </w:tcPr>
          <w:p w:rsidR="00386900" w:rsidRDefault="00386900" w:rsidP="00386900">
            <w:pPr>
              <w:pStyle w:val="TAC"/>
              <w:rPr>
                <w:ins w:id="15" w:author="Huawei" w:date="2020-08-03T17:25:00Z"/>
                <w:lang w:eastAsia="zh-CN"/>
              </w:rPr>
            </w:pPr>
            <w:ins w:id="16" w:author="Wangzhou (Standard &amp; Patent and Pre-Research Dept)" w:date="2020-10-21T16:07:00Z">
              <w:r w:rsidRPr="00E41C1C">
                <w:rPr>
                  <w:lang w:val="en-US" w:eastAsia="zh-CN"/>
                </w:rPr>
                <w:t>1626.5</w:t>
              </w:r>
              <w:r w:rsidRPr="001C0CC4">
                <w:t xml:space="preserve"> MHz –</w:t>
              </w:r>
              <w:r w:rsidRPr="00E41C1C">
                <w:rPr>
                  <w:lang w:val="en-US" w:eastAsia="zh-CN"/>
                </w:rPr>
                <w:t>1660.5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386900" w:rsidRPr="00414DAE" w:rsidRDefault="00386900" w:rsidP="00386900">
            <w:pPr>
              <w:pStyle w:val="TAC"/>
              <w:rPr>
                <w:ins w:id="17" w:author="Huawei" w:date="2020-08-03T17:25:00Z"/>
              </w:rPr>
            </w:pPr>
            <w:ins w:id="18" w:author="Wangzhou (Standard &amp; Patent and Pre-Research Dept)" w:date="2020-10-21T16:07:00Z">
              <w:r>
                <w:t>N/A</w:t>
              </w:r>
            </w:ins>
          </w:p>
        </w:tc>
        <w:tc>
          <w:tcPr>
            <w:tcW w:w="908" w:type="dxa"/>
            <w:tcBorders>
              <w:top w:val="single" w:sz="4" w:space="0" w:color="auto"/>
              <w:left w:val="single" w:sz="4" w:space="0" w:color="auto"/>
              <w:bottom w:val="single" w:sz="4" w:space="0" w:color="auto"/>
              <w:right w:val="single" w:sz="4" w:space="0" w:color="auto"/>
            </w:tcBorders>
          </w:tcPr>
          <w:p w:rsidR="00386900" w:rsidRPr="00414DAE" w:rsidRDefault="00386900" w:rsidP="00386900">
            <w:pPr>
              <w:pStyle w:val="TAC"/>
              <w:rPr>
                <w:ins w:id="19" w:author="Huawei" w:date="2020-08-03T17:25:00Z"/>
              </w:rPr>
            </w:pPr>
            <w:ins w:id="20" w:author="Wangzhou (Standard &amp; Patent and Pre-Research Dept)" w:date="2020-10-21T16:07:00Z">
              <w:r>
                <w:t>SUL</w:t>
              </w:r>
            </w:ins>
          </w:p>
        </w:tc>
      </w:tr>
      <w:tr w:rsidR="00386900" w:rsidRPr="001C0CC4" w:rsidTr="006F1E6D">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386900" w:rsidRPr="001C0CC4" w:rsidRDefault="00386900" w:rsidP="00386900">
            <w:pPr>
              <w:pStyle w:val="TAN"/>
            </w:pPr>
            <w:r w:rsidRPr="001C0CC4">
              <w:lastRenderedPageBreak/>
              <w:t>NOTE 1:</w:t>
            </w:r>
            <w:r w:rsidRPr="001C0CC4">
              <w:tab/>
              <w:t>UE that complies with the NR Band n50 minimum requirements in this specification         shall also comply with the NR Band n51 minimum requirements.</w:t>
            </w:r>
          </w:p>
          <w:p w:rsidR="00386900" w:rsidRPr="001C0CC4" w:rsidRDefault="00386900" w:rsidP="00386900">
            <w:pPr>
              <w:pStyle w:val="TAN"/>
            </w:pPr>
            <w:r w:rsidRPr="001C0CC4">
              <w:t>NOTE 2:</w:t>
            </w:r>
            <w:r w:rsidRPr="001C0CC4">
              <w:tab/>
              <w:t>UE that complies with the NR Band n75 minimum requirements in this specification         shall also comply with the NR Band n76 minimum requirements.</w:t>
            </w:r>
          </w:p>
          <w:p w:rsidR="00386900" w:rsidRPr="001C0CC4" w:rsidRDefault="00386900" w:rsidP="00386900">
            <w:pPr>
              <w:pStyle w:val="TAN"/>
              <w:rPr>
                <w:szCs w:val="18"/>
              </w:rPr>
            </w:pPr>
            <w:r w:rsidRPr="001C0CC4">
              <w:t>NOTE 3:</w:t>
            </w:r>
            <w:r w:rsidRPr="001C0CC4">
              <w:tab/>
              <w:t>Uplink transmission is not allowed at this band for UE with external vehicle-mounted antennas</w:t>
            </w:r>
            <w:r w:rsidRPr="001C0CC4">
              <w:rPr>
                <w:szCs w:val="18"/>
              </w:rPr>
              <w:t>.</w:t>
            </w:r>
          </w:p>
          <w:p w:rsidR="00386900" w:rsidRPr="001C0CC4" w:rsidRDefault="00386900" w:rsidP="00386900">
            <w:pPr>
              <w:pStyle w:val="TAN"/>
            </w:pPr>
            <w:r w:rsidRPr="001C0CC4">
              <w:t>NOTE 4:</w:t>
            </w:r>
            <w:r w:rsidRPr="001C0CC4">
              <w:tab/>
              <w:t>A UE that complies with the NR Band n65 minimum requirements in this specification shall also comply with the NR Band n1 minimum requirements.</w:t>
            </w:r>
          </w:p>
          <w:p w:rsidR="00386900" w:rsidRDefault="00386900" w:rsidP="00386900">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386900" w:rsidRPr="001C0CC4" w:rsidRDefault="00386900" w:rsidP="00386900">
            <w:pPr>
              <w:pStyle w:val="TAN"/>
            </w:pPr>
            <w:r w:rsidRPr="001C0CC4">
              <w:t>NOTE 6:</w:t>
            </w:r>
            <w:r w:rsidRPr="001C0CC4">
              <w:tab/>
              <w:t>A UE that supports NR Band n66 shall receive in the entire DL operating band.</w:t>
            </w:r>
          </w:p>
          <w:p w:rsidR="00386900" w:rsidRDefault="00386900" w:rsidP="00386900">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386900" w:rsidRDefault="00386900" w:rsidP="00386900">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386900" w:rsidRDefault="00386900" w:rsidP="00386900">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386900" w:rsidRDefault="00386900" w:rsidP="00386900">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386900" w:rsidRDefault="00386900" w:rsidP="00386900">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386900" w:rsidRPr="001C0CC4" w:rsidRDefault="00386900" w:rsidP="00386900">
            <w:pPr>
              <w:pStyle w:val="TAN"/>
            </w:pPr>
            <w:r>
              <w:t>NOTE 12:</w:t>
            </w:r>
            <w:r w:rsidRPr="001D386E">
              <w:tab/>
            </w:r>
            <w:r>
              <w:t xml:space="preserve">In the USA this band is restricted to 3700 – 3980 </w:t>
            </w:r>
            <w:proofErr w:type="spellStart"/>
            <w:r>
              <w:t>MHz.</w:t>
            </w:r>
            <w:proofErr w:type="spellEnd"/>
          </w:p>
        </w:tc>
      </w:tr>
    </w:tbl>
    <w:p w:rsidR="00C11DAD" w:rsidRPr="001C0CC4" w:rsidRDefault="00C11DAD" w:rsidP="00C11DAD"/>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C11DAD" w:rsidRPr="001C0CC4" w:rsidRDefault="00C11DAD" w:rsidP="00C11DAD">
      <w:pPr>
        <w:pStyle w:val="30"/>
        <w:ind w:left="0" w:firstLine="0"/>
      </w:pPr>
      <w:bookmarkStart w:id="21" w:name="_Toc21344198"/>
      <w:bookmarkStart w:id="22" w:name="_Toc29801682"/>
      <w:bookmarkStart w:id="23" w:name="_Toc29802106"/>
      <w:bookmarkStart w:id="24" w:name="_Toc29802731"/>
      <w:bookmarkStart w:id="25" w:name="_Toc36107473"/>
      <w:bookmarkStart w:id="26" w:name="_Toc37251232"/>
      <w:r w:rsidRPr="001C0CC4">
        <w:t>5.3.5</w:t>
      </w:r>
      <w:r w:rsidRPr="001C0CC4">
        <w:tab/>
        <w:t>UE channel bandwidth per operating band</w:t>
      </w:r>
      <w:bookmarkEnd w:id="21"/>
      <w:bookmarkEnd w:id="22"/>
      <w:bookmarkEnd w:id="23"/>
      <w:bookmarkEnd w:id="24"/>
      <w:bookmarkEnd w:id="25"/>
      <w:bookmarkEnd w:id="26"/>
    </w:p>
    <w:p w:rsidR="00C11DAD" w:rsidRPr="001C0CC4" w:rsidRDefault="00C11DAD" w:rsidP="00C11DA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C11DAD" w:rsidRPr="001C0CC4" w:rsidRDefault="00C11DAD" w:rsidP="00C11DAD">
      <w:pPr>
        <w:rPr>
          <w:rFonts w:eastAsia="Yu Mincho"/>
        </w:rPr>
      </w:pPr>
    </w:p>
    <w:p w:rsidR="00C11DAD" w:rsidRPr="001C0CC4" w:rsidRDefault="00C11DAD" w:rsidP="00C11DA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Change w:id="27">
          <w:tblGrid>
            <w:gridCol w:w="667"/>
            <w:gridCol w:w="587"/>
            <w:gridCol w:w="593"/>
            <w:gridCol w:w="593"/>
            <w:gridCol w:w="586"/>
            <w:gridCol w:w="787"/>
            <w:gridCol w:w="593"/>
            <w:gridCol w:w="593"/>
            <w:gridCol w:w="639"/>
            <w:gridCol w:w="647"/>
            <w:gridCol w:w="647"/>
            <w:gridCol w:w="647"/>
            <w:gridCol w:w="647"/>
            <w:gridCol w:w="756"/>
            <w:gridCol w:w="647"/>
          </w:tblGrid>
        </w:tblGridChange>
      </w:tblGrid>
      <w:tr w:rsidR="00C11DAD" w:rsidRPr="001C0CC4" w:rsidTr="006F1E6D">
        <w:trPr>
          <w:trHeight w:val="225"/>
          <w:tblHeader/>
          <w:jc w:val="center"/>
        </w:trPr>
        <w:tc>
          <w:tcPr>
            <w:tcW w:w="0" w:type="auto"/>
            <w:gridSpan w:val="15"/>
          </w:tcPr>
          <w:p w:rsidR="00C11DAD" w:rsidRPr="001C0CC4" w:rsidRDefault="00C11DAD" w:rsidP="006F1E6D">
            <w:pPr>
              <w:pStyle w:val="TAH"/>
              <w:keepNext w:val="0"/>
              <w:rPr>
                <w:rFonts w:eastAsia="Yu Mincho"/>
              </w:rPr>
            </w:pPr>
            <w:r w:rsidRPr="001C0CC4">
              <w:rPr>
                <w:rFonts w:eastAsia="Yu Mincho"/>
              </w:rPr>
              <w:t>NR band / SCS / UE Channel bandwidth</w:t>
            </w:r>
          </w:p>
        </w:tc>
      </w:tr>
      <w:tr w:rsidR="00C11DAD" w:rsidRPr="001C0CC4" w:rsidTr="006F1E6D">
        <w:trPr>
          <w:trHeight w:val="225"/>
          <w:tblHeader/>
          <w:jc w:val="center"/>
        </w:trPr>
        <w:tc>
          <w:tcPr>
            <w:tcW w:w="0" w:type="auto"/>
            <w:vAlign w:val="center"/>
            <w:hideMark/>
          </w:tcPr>
          <w:p w:rsidR="00C11DAD" w:rsidRPr="001C0CC4" w:rsidRDefault="00C11DAD" w:rsidP="006F1E6D">
            <w:pPr>
              <w:pStyle w:val="TAH"/>
              <w:keepNext w:val="0"/>
              <w:rPr>
                <w:rFonts w:eastAsia="Yu Mincho"/>
              </w:rPr>
            </w:pPr>
            <w:r w:rsidRPr="001C0CC4">
              <w:rPr>
                <w:rFonts w:eastAsia="Yu Mincho"/>
              </w:rPr>
              <w:t>NR Band</w:t>
            </w:r>
          </w:p>
        </w:tc>
        <w:tc>
          <w:tcPr>
            <w:tcW w:w="0" w:type="auto"/>
            <w:vAlign w:val="center"/>
            <w:hideMark/>
          </w:tcPr>
          <w:p w:rsidR="00C11DAD" w:rsidRPr="001C0CC4" w:rsidRDefault="00C11DAD" w:rsidP="006F1E6D">
            <w:pPr>
              <w:pStyle w:val="TAH"/>
              <w:keepNext w:val="0"/>
              <w:rPr>
                <w:rFonts w:eastAsia="Yu Mincho"/>
              </w:rPr>
            </w:pPr>
            <w:r w:rsidRPr="001C0CC4">
              <w:rPr>
                <w:rFonts w:eastAsia="Yu Mincho"/>
              </w:rPr>
              <w:t>SCS</w:t>
            </w:r>
          </w:p>
          <w:p w:rsidR="00C11DAD" w:rsidRPr="001C0CC4" w:rsidRDefault="00C11DAD" w:rsidP="006F1E6D">
            <w:pPr>
              <w:pStyle w:val="TAH"/>
              <w:keepNext w:val="0"/>
              <w:rPr>
                <w:rFonts w:eastAsia="Yu Mincho"/>
              </w:rPr>
            </w:pPr>
            <w:r w:rsidRPr="001C0CC4">
              <w:rPr>
                <w:rFonts w:eastAsia="Yu Mincho"/>
              </w:rPr>
              <w:t>kHz</w:t>
            </w:r>
          </w:p>
        </w:tc>
        <w:tc>
          <w:tcPr>
            <w:tcW w:w="0" w:type="auto"/>
            <w:vAlign w:val="center"/>
            <w:hideMark/>
          </w:tcPr>
          <w:p w:rsidR="00C11DAD" w:rsidRPr="001C0CC4" w:rsidRDefault="00C11DAD" w:rsidP="006F1E6D">
            <w:pPr>
              <w:pStyle w:val="TAH"/>
              <w:keepNext w:val="0"/>
              <w:rPr>
                <w:rFonts w:eastAsia="Yu Mincho"/>
              </w:rPr>
            </w:pPr>
            <w:r w:rsidRPr="001C0CC4">
              <w:rPr>
                <w:rFonts w:eastAsia="Yu Mincho"/>
              </w:rPr>
              <w:t>5 MHz</w:t>
            </w:r>
          </w:p>
        </w:tc>
        <w:tc>
          <w:tcPr>
            <w:tcW w:w="0" w:type="auto"/>
            <w:vAlign w:val="center"/>
            <w:hideMark/>
          </w:tcPr>
          <w:p w:rsidR="00C11DAD" w:rsidRDefault="00C11DAD" w:rsidP="006F1E6D">
            <w:pPr>
              <w:pStyle w:val="TAH"/>
              <w:rPr>
                <w:lang w:eastAsia="ko-KR"/>
              </w:rPr>
            </w:pPr>
            <w:r>
              <w:rPr>
                <w:lang w:eastAsia="ko-KR"/>
              </w:rPr>
              <w:t>10 MHz</w:t>
            </w:r>
          </w:p>
        </w:tc>
        <w:tc>
          <w:tcPr>
            <w:tcW w:w="0" w:type="auto"/>
            <w:vAlign w:val="center"/>
            <w:hideMark/>
          </w:tcPr>
          <w:p w:rsidR="00C11DAD" w:rsidRDefault="00C11DAD" w:rsidP="006F1E6D">
            <w:pPr>
              <w:pStyle w:val="TAH"/>
              <w:rPr>
                <w:lang w:eastAsia="ko-KR"/>
              </w:rPr>
            </w:pPr>
            <w:r>
              <w:rPr>
                <w:lang w:eastAsia="ko-KR"/>
              </w:rPr>
              <w:t>15 MHz</w:t>
            </w:r>
          </w:p>
        </w:tc>
        <w:tc>
          <w:tcPr>
            <w:tcW w:w="0" w:type="auto"/>
            <w:vAlign w:val="center"/>
            <w:hideMark/>
          </w:tcPr>
          <w:p w:rsidR="00C11DAD" w:rsidRDefault="00C11DAD" w:rsidP="006F1E6D">
            <w:pPr>
              <w:pStyle w:val="TAH"/>
              <w:rPr>
                <w:lang w:eastAsia="ko-KR"/>
              </w:rPr>
            </w:pPr>
            <w:r>
              <w:rPr>
                <w:lang w:eastAsia="ko-KR"/>
              </w:rPr>
              <w:t>20MHz</w:t>
            </w:r>
          </w:p>
        </w:tc>
        <w:tc>
          <w:tcPr>
            <w:tcW w:w="0" w:type="auto"/>
            <w:vAlign w:val="center"/>
            <w:hideMark/>
          </w:tcPr>
          <w:p w:rsidR="00C11DAD" w:rsidRDefault="00C11DAD" w:rsidP="006F1E6D">
            <w:pPr>
              <w:pStyle w:val="TAH"/>
              <w:rPr>
                <w:lang w:eastAsia="ko-KR"/>
              </w:rPr>
            </w:pPr>
            <w:r>
              <w:rPr>
                <w:lang w:eastAsia="ko-KR"/>
              </w:rPr>
              <w:t>25 MHz</w:t>
            </w:r>
          </w:p>
        </w:tc>
        <w:tc>
          <w:tcPr>
            <w:tcW w:w="0" w:type="auto"/>
          </w:tcPr>
          <w:p w:rsidR="00C11DAD" w:rsidRPr="001C0CC4" w:rsidRDefault="00C11DAD" w:rsidP="006F1E6D">
            <w:pPr>
              <w:pStyle w:val="TAH"/>
              <w:keepNext w:val="0"/>
              <w:rPr>
                <w:rFonts w:eastAsia="Yu Mincho"/>
              </w:rPr>
            </w:pPr>
            <w:r w:rsidRPr="001C0CC4">
              <w:rPr>
                <w:rFonts w:eastAsia="Yu Mincho"/>
              </w:rPr>
              <w:t>30 MHz</w:t>
            </w:r>
          </w:p>
        </w:tc>
        <w:tc>
          <w:tcPr>
            <w:tcW w:w="639" w:type="dxa"/>
            <w:vAlign w:val="center"/>
            <w:hideMark/>
          </w:tcPr>
          <w:p w:rsidR="00C11DAD" w:rsidRPr="001C0CC4" w:rsidRDefault="00C11DAD" w:rsidP="006F1E6D">
            <w:pPr>
              <w:pStyle w:val="TAH"/>
              <w:keepNext w:val="0"/>
              <w:rPr>
                <w:rFonts w:eastAsia="Yu Mincho"/>
              </w:rPr>
            </w:pPr>
            <w:r w:rsidRPr="001C0CC4">
              <w:rPr>
                <w:rFonts w:eastAsia="Yu Mincho"/>
              </w:rPr>
              <w:t>40 MHz</w:t>
            </w:r>
          </w:p>
        </w:tc>
        <w:tc>
          <w:tcPr>
            <w:tcW w:w="647" w:type="dxa"/>
            <w:vAlign w:val="center"/>
            <w:hideMark/>
          </w:tcPr>
          <w:p w:rsidR="00C11DAD" w:rsidRPr="001C0CC4" w:rsidRDefault="00C11DAD" w:rsidP="006F1E6D">
            <w:pPr>
              <w:pStyle w:val="TAH"/>
              <w:keepNext w:val="0"/>
              <w:rPr>
                <w:rFonts w:eastAsia="Yu Mincho"/>
              </w:rPr>
            </w:pPr>
            <w:r w:rsidRPr="001C0CC4">
              <w:rPr>
                <w:rFonts w:eastAsia="Yu Mincho"/>
              </w:rPr>
              <w:t>50 MHz</w:t>
            </w:r>
          </w:p>
        </w:tc>
        <w:tc>
          <w:tcPr>
            <w:tcW w:w="647" w:type="dxa"/>
            <w:vAlign w:val="center"/>
            <w:hideMark/>
          </w:tcPr>
          <w:p w:rsidR="00C11DAD" w:rsidRPr="001C0CC4" w:rsidRDefault="00C11DAD" w:rsidP="006F1E6D">
            <w:pPr>
              <w:pStyle w:val="TAH"/>
              <w:keepNext w:val="0"/>
              <w:rPr>
                <w:rFonts w:eastAsia="Yu Mincho"/>
              </w:rPr>
            </w:pPr>
            <w:r w:rsidRPr="001C0CC4">
              <w:rPr>
                <w:rFonts w:eastAsia="Yu Mincho"/>
              </w:rPr>
              <w:t>60 MHz</w:t>
            </w:r>
          </w:p>
        </w:tc>
        <w:tc>
          <w:tcPr>
            <w:tcW w:w="647" w:type="dxa"/>
            <w:hideMark/>
          </w:tcPr>
          <w:p w:rsidR="00C11DAD" w:rsidRPr="001C0CC4" w:rsidRDefault="00C11DAD" w:rsidP="006F1E6D">
            <w:pPr>
              <w:pStyle w:val="TAH"/>
              <w:keepNext w:val="0"/>
              <w:rPr>
                <w:rFonts w:eastAsia="Yu Mincho"/>
              </w:rPr>
            </w:pPr>
            <w:r>
              <w:rPr>
                <w:rFonts w:eastAsia="Yu Mincho"/>
              </w:rPr>
              <w:t>7</w:t>
            </w:r>
            <w:r w:rsidRPr="00414DAE">
              <w:rPr>
                <w:rFonts w:eastAsia="Yu Mincho"/>
              </w:rPr>
              <w:t>0 MHz</w:t>
            </w:r>
          </w:p>
        </w:tc>
        <w:tc>
          <w:tcPr>
            <w:tcW w:w="647" w:type="dxa"/>
            <w:vAlign w:val="center"/>
          </w:tcPr>
          <w:p w:rsidR="00C11DAD" w:rsidRPr="00414DAE" w:rsidRDefault="00C11DAD" w:rsidP="006F1E6D">
            <w:pPr>
              <w:pStyle w:val="TAH"/>
              <w:keepNext w:val="0"/>
              <w:rPr>
                <w:rFonts w:eastAsia="Yu Mincho"/>
              </w:rPr>
            </w:pPr>
            <w:r w:rsidRPr="001C0CC4">
              <w:rPr>
                <w:rFonts w:eastAsia="Yu Mincho"/>
              </w:rPr>
              <w:t>80 MHz</w:t>
            </w:r>
          </w:p>
        </w:tc>
        <w:tc>
          <w:tcPr>
            <w:tcW w:w="756" w:type="dxa"/>
          </w:tcPr>
          <w:p w:rsidR="00C11DAD" w:rsidRPr="001C0CC4" w:rsidRDefault="00C11DAD" w:rsidP="006F1E6D">
            <w:pPr>
              <w:pStyle w:val="TAH"/>
              <w:keepNext w:val="0"/>
              <w:rPr>
                <w:rFonts w:eastAsia="Yu Mincho"/>
              </w:rPr>
            </w:pPr>
            <w:r w:rsidRPr="00414DAE">
              <w:rPr>
                <w:rFonts w:eastAsia="Yu Mincho"/>
              </w:rPr>
              <w:t>90 MHz</w:t>
            </w:r>
          </w:p>
        </w:tc>
        <w:tc>
          <w:tcPr>
            <w:tcW w:w="647" w:type="dxa"/>
            <w:vAlign w:val="center"/>
            <w:hideMark/>
          </w:tcPr>
          <w:p w:rsidR="00C11DAD" w:rsidRPr="001C0CC4" w:rsidRDefault="00C11DAD" w:rsidP="006F1E6D">
            <w:pPr>
              <w:pStyle w:val="TAH"/>
              <w:keepNext w:val="0"/>
              <w:rPr>
                <w:rFonts w:eastAsia="Yu Mincho"/>
              </w:rPr>
            </w:pPr>
            <w:r w:rsidRPr="001C0CC4">
              <w:rPr>
                <w:rFonts w:eastAsia="Yu Mincho"/>
              </w:rPr>
              <w:t>100 MHz</w:t>
            </w: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n1</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Pr>
                <w:rFonts w:eastAsia="Yu Mincho"/>
              </w:rPr>
              <w:t>Yes</w:t>
            </w:r>
          </w:p>
        </w:tc>
        <w:tc>
          <w:tcPr>
            <w:tcW w:w="0" w:type="auto"/>
          </w:tcPr>
          <w:p w:rsidR="00C11DAD" w:rsidRPr="00EE73D5" w:rsidRDefault="00C11DAD" w:rsidP="006F1E6D">
            <w:pPr>
              <w:pStyle w:val="TAC"/>
              <w:keepNext w:val="0"/>
              <w:rPr>
                <w:szCs w:val="18"/>
              </w:rPr>
            </w:pPr>
            <w:r w:rsidRPr="00EE73D5">
              <w:rPr>
                <w:szCs w:val="18"/>
              </w:rPr>
              <w:t>Yes</w:t>
            </w:r>
          </w:p>
        </w:tc>
        <w:tc>
          <w:tcPr>
            <w:tcW w:w="639" w:type="dxa"/>
            <w:vAlign w:val="center"/>
            <w:hideMark/>
          </w:tcPr>
          <w:p w:rsidR="00C11DAD" w:rsidRPr="00EE73D5" w:rsidRDefault="00C11DAD" w:rsidP="006F1E6D">
            <w:pPr>
              <w:pStyle w:val="TAC"/>
              <w:keepNext w:val="0"/>
              <w:rPr>
                <w:szCs w:val="18"/>
              </w:rPr>
            </w:pPr>
            <w:r w:rsidRPr="00EE73D5">
              <w:rPr>
                <w:szCs w:val="18"/>
              </w:rPr>
              <w:t>Yes</w:t>
            </w:r>
          </w:p>
        </w:tc>
        <w:tc>
          <w:tcPr>
            <w:tcW w:w="647" w:type="dxa"/>
            <w:vAlign w:val="center"/>
            <w:hideMark/>
          </w:tcPr>
          <w:p w:rsidR="00C11DAD" w:rsidRPr="001C0CC4" w:rsidRDefault="00C11DAD" w:rsidP="006F1E6D">
            <w:pPr>
              <w:pStyle w:val="TAC"/>
              <w:keepNext w:val="0"/>
              <w:rPr>
                <w:sz w:val="20"/>
              </w:rPr>
            </w:pPr>
            <w:r w:rsidRPr="001A6AF8">
              <w:rPr>
                <w:rFonts w:eastAsia="Yu Mincho" w:cs="Arial"/>
              </w:rPr>
              <w:t>Yes</w:t>
            </w:r>
          </w:p>
        </w:tc>
        <w:tc>
          <w:tcPr>
            <w:tcW w:w="647" w:type="dxa"/>
            <w:vAlign w:val="center"/>
            <w:hideMark/>
          </w:tcPr>
          <w:p w:rsidR="00C11DAD" w:rsidRPr="001C0CC4" w:rsidRDefault="00C11DAD" w:rsidP="006F1E6D">
            <w:pPr>
              <w:pStyle w:val="TAC"/>
              <w:keepNext w:val="0"/>
              <w:rPr>
                <w:sz w:val="20"/>
              </w:rPr>
            </w:pPr>
          </w:p>
        </w:tc>
        <w:tc>
          <w:tcPr>
            <w:tcW w:w="647" w:type="dxa"/>
            <w:hideMark/>
          </w:tcPr>
          <w:p w:rsidR="00C11DAD" w:rsidRPr="001C0CC4" w:rsidRDefault="00C11DAD" w:rsidP="006F1E6D">
            <w:pPr>
              <w:pStyle w:val="TAC"/>
              <w:keepNext w:val="0"/>
              <w:rPr>
                <w:sz w:val="20"/>
              </w:rPr>
            </w:pPr>
          </w:p>
        </w:tc>
        <w:tc>
          <w:tcPr>
            <w:tcW w:w="647" w:type="dxa"/>
            <w:vAlign w:val="center"/>
          </w:tcPr>
          <w:p w:rsidR="00C11DAD" w:rsidRPr="001C0CC4" w:rsidRDefault="00C11DAD" w:rsidP="006F1E6D">
            <w:pPr>
              <w:pStyle w:val="TAC"/>
              <w:keepNext w:val="0"/>
              <w:rPr>
                <w:sz w:val="20"/>
              </w:rPr>
            </w:pPr>
          </w:p>
        </w:tc>
        <w:tc>
          <w:tcPr>
            <w:tcW w:w="756" w:type="dxa"/>
          </w:tcPr>
          <w:p w:rsidR="00C11DAD" w:rsidRPr="001C0CC4" w:rsidRDefault="00C11DAD" w:rsidP="006F1E6D">
            <w:pPr>
              <w:pStyle w:val="TAC"/>
              <w:keepNext w:val="0"/>
              <w:rPr>
                <w:sz w:val="20"/>
              </w:rPr>
            </w:pPr>
          </w:p>
        </w:tc>
        <w:tc>
          <w:tcPr>
            <w:tcW w:w="647" w:type="dxa"/>
            <w:vAlign w:val="center"/>
            <w:hideMark/>
          </w:tcPr>
          <w:p w:rsidR="00C11DAD" w:rsidRPr="001C0CC4" w:rsidRDefault="00C11DAD" w:rsidP="006F1E6D">
            <w:pPr>
              <w:pStyle w:val="TAC"/>
              <w:keepNext w:val="0"/>
              <w:rPr>
                <w:sz w:val="20"/>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Pr>
                <w:rFonts w:eastAsia="Yu Mincho"/>
              </w:rPr>
              <w:t>Yes</w:t>
            </w:r>
          </w:p>
        </w:tc>
        <w:tc>
          <w:tcPr>
            <w:tcW w:w="0" w:type="auto"/>
          </w:tcPr>
          <w:p w:rsidR="00C11DAD" w:rsidRPr="00EE73D5" w:rsidRDefault="00C11DAD" w:rsidP="006F1E6D">
            <w:pPr>
              <w:pStyle w:val="TAC"/>
              <w:keepNext w:val="0"/>
              <w:rPr>
                <w:szCs w:val="18"/>
              </w:rPr>
            </w:pPr>
            <w:r w:rsidRPr="00EE73D5">
              <w:rPr>
                <w:szCs w:val="18"/>
              </w:rPr>
              <w:t>Yes</w:t>
            </w:r>
          </w:p>
        </w:tc>
        <w:tc>
          <w:tcPr>
            <w:tcW w:w="639" w:type="dxa"/>
            <w:vAlign w:val="center"/>
            <w:hideMark/>
          </w:tcPr>
          <w:p w:rsidR="00C11DAD" w:rsidRPr="00EE73D5" w:rsidRDefault="00C11DAD" w:rsidP="006F1E6D">
            <w:pPr>
              <w:pStyle w:val="TAC"/>
              <w:keepNext w:val="0"/>
              <w:rPr>
                <w:szCs w:val="18"/>
              </w:rPr>
            </w:pPr>
            <w:r w:rsidRPr="00EE73D5">
              <w:rPr>
                <w:szCs w:val="18"/>
              </w:rPr>
              <w:t>Yes</w:t>
            </w:r>
          </w:p>
        </w:tc>
        <w:tc>
          <w:tcPr>
            <w:tcW w:w="647" w:type="dxa"/>
            <w:vAlign w:val="center"/>
            <w:hideMark/>
          </w:tcPr>
          <w:p w:rsidR="00C11DAD" w:rsidRPr="001C0CC4" w:rsidRDefault="00C11DAD" w:rsidP="006F1E6D">
            <w:pPr>
              <w:pStyle w:val="TAC"/>
              <w:keepNext w:val="0"/>
              <w:rPr>
                <w:sz w:val="20"/>
              </w:rPr>
            </w:pPr>
            <w:r w:rsidRPr="001A6AF8">
              <w:rPr>
                <w:rFonts w:eastAsia="Yu Mincho" w:cs="Arial"/>
              </w:rPr>
              <w:t>Yes</w:t>
            </w:r>
          </w:p>
        </w:tc>
        <w:tc>
          <w:tcPr>
            <w:tcW w:w="647" w:type="dxa"/>
            <w:vAlign w:val="center"/>
            <w:hideMark/>
          </w:tcPr>
          <w:p w:rsidR="00C11DAD" w:rsidRPr="001C0CC4" w:rsidRDefault="00C11DAD" w:rsidP="006F1E6D">
            <w:pPr>
              <w:pStyle w:val="TAC"/>
              <w:keepNext w:val="0"/>
              <w:rPr>
                <w:sz w:val="20"/>
              </w:rPr>
            </w:pPr>
          </w:p>
        </w:tc>
        <w:tc>
          <w:tcPr>
            <w:tcW w:w="647" w:type="dxa"/>
            <w:hideMark/>
          </w:tcPr>
          <w:p w:rsidR="00C11DAD" w:rsidRPr="001C0CC4" w:rsidRDefault="00C11DAD" w:rsidP="006F1E6D">
            <w:pPr>
              <w:pStyle w:val="TAC"/>
              <w:keepNext w:val="0"/>
              <w:rPr>
                <w:sz w:val="20"/>
              </w:rPr>
            </w:pPr>
          </w:p>
        </w:tc>
        <w:tc>
          <w:tcPr>
            <w:tcW w:w="647" w:type="dxa"/>
            <w:vAlign w:val="center"/>
          </w:tcPr>
          <w:p w:rsidR="00C11DAD" w:rsidRPr="001C0CC4" w:rsidRDefault="00C11DAD" w:rsidP="006F1E6D">
            <w:pPr>
              <w:pStyle w:val="TAC"/>
              <w:keepNext w:val="0"/>
              <w:rPr>
                <w:sz w:val="20"/>
              </w:rPr>
            </w:pPr>
          </w:p>
        </w:tc>
        <w:tc>
          <w:tcPr>
            <w:tcW w:w="756" w:type="dxa"/>
          </w:tcPr>
          <w:p w:rsidR="00C11DAD" w:rsidRPr="001C0CC4" w:rsidRDefault="00C11DAD" w:rsidP="006F1E6D">
            <w:pPr>
              <w:pStyle w:val="TAC"/>
              <w:keepNext w:val="0"/>
              <w:rPr>
                <w:sz w:val="20"/>
              </w:rPr>
            </w:pPr>
          </w:p>
        </w:tc>
        <w:tc>
          <w:tcPr>
            <w:tcW w:w="647" w:type="dxa"/>
            <w:vAlign w:val="center"/>
            <w:hideMark/>
          </w:tcPr>
          <w:p w:rsidR="00C11DAD" w:rsidRPr="001C0CC4" w:rsidRDefault="00C11DAD" w:rsidP="006F1E6D">
            <w:pPr>
              <w:pStyle w:val="TAC"/>
              <w:keepNext w:val="0"/>
              <w:rPr>
                <w:sz w:val="20"/>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Pr>
                <w:rFonts w:eastAsia="Yu Mincho"/>
              </w:rPr>
              <w:t>Yes</w:t>
            </w:r>
          </w:p>
        </w:tc>
        <w:tc>
          <w:tcPr>
            <w:tcW w:w="0" w:type="auto"/>
          </w:tcPr>
          <w:p w:rsidR="00C11DAD" w:rsidRPr="00EE73D5" w:rsidRDefault="00C11DAD" w:rsidP="006F1E6D">
            <w:pPr>
              <w:pStyle w:val="TAC"/>
              <w:keepNext w:val="0"/>
              <w:rPr>
                <w:szCs w:val="18"/>
              </w:rPr>
            </w:pPr>
            <w:r w:rsidRPr="00EE73D5">
              <w:rPr>
                <w:szCs w:val="18"/>
              </w:rPr>
              <w:t>Yes</w:t>
            </w:r>
          </w:p>
        </w:tc>
        <w:tc>
          <w:tcPr>
            <w:tcW w:w="639" w:type="dxa"/>
            <w:vAlign w:val="center"/>
            <w:hideMark/>
          </w:tcPr>
          <w:p w:rsidR="00C11DAD" w:rsidRPr="00EE73D5" w:rsidRDefault="00C11DAD" w:rsidP="006F1E6D">
            <w:pPr>
              <w:pStyle w:val="TAC"/>
              <w:keepNext w:val="0"/>
              <w:rPr>
                <w:szCs w:val="18"/>
              </w:rPr>
            </w:pPr>
            <w:r w:rsidRPr="00EE73D5">
              <w:rPr>
                <w:szCs w:val="18"/>
              </w:rPr>
              <w:t>Yes</w:t>
            </w:r>
          </w:p>
        </w:tc>
        <w:tc>
          <w:tcPr>
            <w:tcW w:w="647" w:type="dxa"/>
            <w:vAlign w:val="center"/>
            <w:hideMark/>
          </w:tcPr>
          <w:p w:rsidR="00C11DAD" w:rsidRPr="001C0CC4" w:rsidRDefault="00C11DAD" w:rsidP="006F1E6D">
            <w:pPr>
              <w:pStyle w:val="TAC"/>
              <w:keepNext w:val="0"/>
              <w:rPr>
                <w:sz w:val="20"/>
              </w:rPr>
            </w:pPr>
            <w:r w:rsidRPr="001A6AF8">
              <w:rPr>
                <w:rFonts w:eastAsia="Yu Mincho" w:cs="Arial"/>
              </w:rPr>
              <w:t>Yes</w:t>
            </w:r>
          </w:p>
        </w:tc>
        <w:tc>
          <w:tcPr>
            <w:tcW w:w="647" w:type="dxa"/>
            <w:vAlign w:val="center"/>
            <w:hideMark/>
          </w:tcPr>
          <w:p w:rsidR="00C11DAD" w:rsidRPr="001C0CC4" w:rsidRDefault="00C11DAD" w:rsidP="006F1E6D">
            <w:pPr>
              <w:pStyle w:val="TAC"/>
              <w:keepNext w:val="0"/>
              <w:rPr>
                <w:sz w:val="20"/>
              </w:rPr>
            </w:pPr>
          </w:p>
        </w:tc>
        <w:tc>
          <w:tcPr>
            <w:tcW w:w="647" w:type="dxa"/>
            <w:hideMark/>
          </w:tcPr>
          <w:p w:rsidR="00C11DAD" w:rsidRPr="001C0CC4" w:rsidRDefault="00C11DAD" w:rsidP="006F1E6D">
            <w:pPr>
              <w:pStyle w:val="TAC"/>
              <w:keepNext w:val="0"/>
              <w:rPr>
                <w:sz w:val="20"/>
              </w:rPr>
            </w:pPr>
          </w:p>
        </w:tc>
        <w:tc>
          <w:tcPr>
            <w:tcW w:w="647" w:type="dxa"/>
            <w:vAlign w:val="center"/>
          </w:tcPr>
          <w:p w:rsidR="00C11DAD" w:rsidRPr="001C0CC4" w:rsidRDefault="00C11DAD" w:rsidP="006F1E6D">
            <w:pPr>
              <w:pStyle w:val="TAC"/>
              <w:keepNext w:val="0"/>
              <w:rPr>
                <w:sz w:val="20"/>
              </w:rPr>
            </w:pPr>
          </w:p>
        </w:tc>
        <w:tc>
          <w:tcPr>
            <w:tcW w:w="756" w:type="dxa"/>
          </w:tcPr>
          <w:p w:rsidR="00C11DAD" w:rsidRPr="001C0CC4" w:rsidRDefault="00C11DAD" w:rsidP="006F1E6D">
            <w:pPr>
              <w:pStyle w:val="TAC"/>
              <w:keepNext w:val="0"/>
              <w:rPr>
                <w:sz w:val="20"/>
              </w:rPr>
            </w:pPr>
          </w:p>
        </w:tc>
        <w:tc>
          <w:tcPr>
            <w:tcW w:w="647" w:type="dxa"/>
            <w:vAlign w:val="center"/>
            <w:hideMark/>
          </w:tcPr>
          <w:p w:rsidR="00C11DAD" w:rsidRPr="001C0CC4" w:rsidRDefault="00C11DAD" w:rsidP="006F1E6D">
            <w:pPr>
              <w:pStyle w:val="TAC"/>
              <w:keepNext w:val="0"/>
              <w:rPr>
                <w:sz w:val="20"/>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n2</w:t>
            </w:r>
          </w:p>
        </w:tc>
        <w:tc>
          <w:tcPr>
            <w:tcW w:w="0" w:type="auto"/>
            <w:vAlign w:val="center"/>
            <w:hideMark/>
          </w:tcPr>
          <w:p w:rsidR="00C11DAD" w:rsidRPr="001C0CC4" w:rsidRDefault="00C11DAD" w:rsidP="006F1E6D">
            <w:pPr>
              <w:pStyle w:val="TAC"/>
              <w:keepNext w:val="0"/>
              <w:rPr>
                <w:rFonts w:ascii="Calibri" w:eastAsia="Yu Mincho" w:hAnsi="Calibri"/>
                <w:sz w:val="22"/>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n3</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n5</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n8</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n12</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n14</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hint="eastAsia"/>
                <w:lang w:val="en-US" w:eastAsia="ja-JP"/>
              </w:rPr>
              <w:t>n18</w:t>
            </w:r>
          </w:p>
        </w:tc>
        <w:tc>
          <w:tcPr>
            <w:tcW w:w="0" w:type="auto"/>
            <w:vAlign w:val="center"/>
          </w:tcPr>
          <w:p w:rsidR="00C11DAD" w:rsidRPr="001C0CC4" w:rsidRDefault="00C11DAD" w:rsidP="006F1E6D">
            <w:pPr>
              <w:pStyle w:val="TAC"/>
              <w:keepNext w:val="0"/>
              <w:rPr>
                <w:rFonts w:eastAsia="Yu Mincho"/>
              </w:rPr>
            </w:pPr>
            <w:r w:rsidRPr="001C0CC4">
              <w:rPr>
                <w:rFonts w:hint="eastAsia"/>
                <w:lang w:val="en-US" w:eastAsia="ja-JP"/>
              </w:rPr>
              <w:t>15</w:t>
            </w:r>
          </w:p>
        </w:tc>
        <w:tc>
          <w:tcPr>
            <w:tcW w:w="0" w:type="auto"/>
            <w:vAlign w:val="center"/>
          </w:tcPr>
          <w:p w:rsidR="00C11DAD" w:rsidRPr="001C0CC4" w:rsidRDefault="00C11DAD" w:rsidP="006F1E6D">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hint="eastAsia"/>
                <w:lang w:val="en-US" w:eastAsia="ja-JP"/>
              </w:rPr>
              <w:t>30</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hint="eastAsia"/>
                <w:lang w:val="en-US" w:eastAsia="ja-JP"/>
              </w:rPr>
              <w:t>60</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n20</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n25</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Pr>
                <w:rFonts w:eastAsia="Yu Mincho"/>
              </w:rPr>
              <w:t>n26</w:t>
            </w:r>
          </w:p>
        </w:tc>
        <w:tc>
          <w:tcPr>
            <w:tcW w:w="0" w:type="auto"/>
          </w:tcPr>
          <w:p w:rsidR="00C11DAD" w:rsidRPr="001C0CC4" w:rsidRDefault="00C11DAD" w:rsidP="006F1E6D">
            <w:pPr>
              <w:pStyle w:val="TAC"/>
              <w:keepNext w:val="0"/>
            </w:pPr>
            <w:r>
              <w:t>15</w:t>
            </w:r>
          </w:p>
        </w:tc>
        <w:tc>
          <w:tcPr>
            <w:tcW w:w="0" w:type="auto"/>
          </w:tcPr>
          <w:p w:rsidR="00C11DAD" w:rsidRPr="001C0CC4" w:rsidRDefault="00C11DAD" w:rsidP="006F1E6D">
            <w:pPr>
              <w:pStyle w:val="TAC"/>
              <w:keepNext w:val="0"/>
              <w:rPr>
                <w:rFonts w:eastAsia="Yu Mincho"/>
              </w:rPr>
            </w:pPr>
            <w:r>
              <w:rPr>
                <w:rFonts w:eastAsia="Yu Mincho"/>
              </w:rPr>
              <w:t>Yes</w:t>
            </w:r>
          </w:p>
        </w:tc>
        <w:tc>
          <w:tcPr>
            <w:tcW w:w="0" w:type="auto"/>
          </w:tcPr>
          <w:p w:rsidR="00C11DAD" w:rsidRPr="001C0CC4" w:rsidRDefault="00C11DAD" w:rsidP="006F1E6D">
            <w:pPr>
              <w:pStyle w:val="TAC"/>
              <w:keepNext w:val="0"/>
            </w:pPr>
            <w:r>
              <w:t>Yes</w:t>
            </w:r>
          </w:p>
        </w:tc>
        <w:tc>
          <w:tcPr>
            <w:tcW w:w="0" w:type="auto"/>
          </w:tcPr>
          <w:p w:rsidR="00C11DAD" w:rsidRPr="001C0CC4" w:rsidRDefault="00C11DAD" w:rsidP="006F1E6D">
            <w:pPr>
              <w:pStyle w:val="TAC"/>
              <w:keepNext w:val="0"/>
            </w:pPr>
            <w:r>
              <w:t>Yes</w:t>
            </w:r>
          </w:p>
        </w:tc>
        <w:tc>
          <w:tcPr>
            <w:tcW w:w="0" w:type="auto"/>
          </w:tcPr>
          <w:p w:rsidR="00C11DAD" w:rsidRPr="001C0CC4" w:rsidRDefault="00C11DAD" w:rsidP="006F1E6D">
            <w:pPr>
              <w:pStyle w:val="TAC"/>
              <w:keepNext w:val="0"/>
            </w:pPr>
            <w:r>
              <w:t>Yes</w:t>
            </w:r>
          </w:p>
        </w:tc>
        <w:tc>
          <w:tcPr>
            <w:tcW w:w="0" w:type="auto"/>
          </w:tcPr>
          <w:p w:rsidR="00C11DAD" w:rsidRPr="001C0CC4" w:rsidRDefault="00C11DAD" w:rsidP="006F1E6D">
            <w:pPr>
              <w:pStyle w:val="TAC"/>
              <w:keepNext w:val="0"/>
            </w:pPr>
          </w:p>
        </w:tc>
        <w:tc>
          <w:tcPr>
            <w:tcW w:w="0" w:type="auto"/>
          </w:tcPr>
          <w:p w:rsidR="00C11DAD" w:rsidRPr="001C0CC4" w:rsidRDefault="00C11DAD" w:rsidP="006F1E6D">
            <w:pPr>
              <w:pStyle w:val="TAC"/>
              <w:keepNext w:val="0"/>
            </w:pPr>
          </w:p>
        </w:tc>
        <w:tc>
          <w:tcPr>
            <w:tcW w:w="639" w:type="dxa"/>
          </w:tcPr>
          <w:p w:rsidR="00C11DAD" w:rsidRPr="001C0CC4" w:rsidRDefault="00C11DAD" w:rsidP="006F1E6D">
            <w:pPr>
              <w:pStyle w:val="TAC"/>
              <w:keepNext w:val="0"/>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pPr>
            <w: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pPr>
            <w:r>
              <w:t>Yes</w:t>
            </w:r>
          </w:p>
        </w:tc>
        <w:tc>
          <w:tcPr>
            <w:tcW w:w="0" w:type="auto"/>
          </w:tcPr>
          <w:p w:rsidR="00C11DAD" w:rsidRPr="001C0CC4" w:rsidRDefault="00C11DAD" w:rsidP="006F1E6D">
            <w:pPr>
              <w:pStyle w:val="TAC"/>
              <w:keepNext w:val="0"/>
            </w:pPr>
            <w:r>
              <w:t>Yes</w:t>
            </w:r>
          </w:p>
        </w:tc>
        <w:tc>
          <w:tcPr>
            <w:tcW w:w="0" w:type="auto"/>
          </w:tcPr>
          <w:p w:rsidR="00C11DAD" w:rsidRPr="001C0CC4" w:rsidRDefault="00C11DAD" w:rsidP="006F1E6D">
            <w:pPr>
              <w:pStyle w:val="TAC"/>
              <w:keepNext w:val="0"/>
            </w:pPr>
            <w:r>
              <w:t>Yes</w:t>
            </w:r>
          </w:p>
        </w:tc>
        <w:tc>
          <w:tcPr>
            <w:tcW w:w="0" w:type="auto"/>
          </w:tcPr>
          <w:p w:rsidR="00C11DAD" w:rsidRPr="001C0CC4" w:rsidRDefault="00C11DAD" w:rsidP="006F1E6D">
            <w:pPr>
              <w:pStyle w:val="TAC"/>
              <w:keepNext w:val="0"/>
            </w:pPr>
          </w:p>
        </w:tc>
        <w:tc>
          <w:tcPr>
            <w:tcW w:w="0" w:type="auto"/>
          </w:tcPr>
          <w:p w:rsidR="00C11DAD" w:rsidRPr="001C0CC4" w:rsidRDefault="00C11DAD" w:rsidP="006F1E6D">
            <w:pPr>
              <w:pStyle w:val="TAC"/>
              <w:keepNext w:val="0"/>
            </w:pPr>
          </w:p>
        </w:tc>
        <w:tc>
          <w:tcPr>
            <w:tcW w:w="639" w:type="dxa"/>
          </w:tcPr>
          <w:p w:rsidR="00C11DAD" w:rsidRPr="001C0CC4" w:rsidRDefault="00C11DAD" w:rsidP="006F1E6D">
            <w:pPr>
              <w:pStyle w:val="TAC"/>
              <w:keepNext w:val="0"/>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n28</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n29</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n30</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n34</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n38</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Pr>
                <w:rFonts w:eastAsia="Yu Mincho"/>
              </w:rPr>
              <w:t>Yes</w:t>
            </w:r>
          </w:p>
        </w:tc>
        <w:tc>
          <w:tcPr>
            <w:tcW w:w="0" w:type="auto"/>
          </w:tcPr>
          <w:p w:rsidR="00C11DAD" w:rsidRPr="001C0CC4" w:rsidRDefault="00C11DAD" w:rsidP="006F1E6D">
            <w:pPr>
              <w:pStyle w:val="TAC"/>
              <w:keepNext w:val="0"/>
              <w:rPr>
                <w:rFonts w:eastAsia="Yu Mincho"/>
              </w:rPr>
            </w:pPr>
            <w:r>
              <w:rPr>
                <w:rFonts w:eastAsia="Yu Mincho"/>
              </w:rPr>
              <w:t>Yes</w:t>
            </w:r>
          </w:p>
        </w:tc>
        <w:tc>
          <w:tcPr>
            <w:tcW w:w="639" w:type="dxa"/>
            <w:vAlign w:val="center"/>
          </w:tcPr>
          <w:p w:rsidR="00C11DAD" w:rsidRPr="001C0CC4" w:rsidRDefault="00C11DAD" w:rsidP="006F1E6D">
            <w:pPr>
              <w:pStyle w:val="TAC"/>
              <w:keepNext w:val="0"/>
              <w:rPr>
                <w:rFonts w:eastAsia="Yu Mincho"/>
              </w:rPr>
            </w:pPr>
            <w:r w:rsidRPr="00414DAE">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Pr>
                <w:rFonts w:eastAsia="Yu Mincho"/>
              </w:rPr>
              <w:t>Yes</w:t>
            </w:r>
          </w:p>
        </w:tc>
        <w:tc>
          <w:tcPr>
            <w:tcW w:w="0" w:type="auto"/>
          </w:tcPr>
          <w:p w:rsidR="00C11DAD" w:rsidRPr="001C0CC4" w:rsidRDefault="00C11DAD" w:rsidP="006F1E6D">
            <w:pPr>
              <w:pStyle w:val="TAC"/>
              <w:keepNext w:val="0"/>
              <w:rPr>
                <w:rFonts w:eastAsia="Yu Mincho"/>
              </w:rPr>
            </w:pPr>
            <w:r>
              <w:rPr>
                <w:rFonts w:eastAsia="Yu Mincho"/>
              </w:rPr>
              <w:t>Yes</w:t>
            </w:r>
          </w:p>
        </w:tc>
        <w:tc>
          <w:tcPr>
            <w:tcW w:w="639" w:type="dxa"/>
            <w:vAlign w:val="center"/>
          </w:tcPr>
          <w:p w:rsidR="00C11DAD" w:rsidRPr="001C0CC4" w:rsidRDefault="00C11DAD" w:rsidP="006F1E6D">
            <w:pPr>
              <w:pStyle w:val="TAC"/>
              <w:keepNext w:val="0"/>
              <w:rPr>
                <w:rFonts w:eastAsia="Yu Mincho"/>
              </w:rPr>
            </w:pPr>
            <w:r w:rsidRPr="00414DAE">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Pr>
                <w:rFonts w:eastAsia="Yu Mincho"/>
              </w:rPr>
              <w:t>Yes</w:t>
            </w:r>
          </w:p>
        </w:tc>
        <w:tc>
          <w:tcPr>
            <w:tcW w:w="0" w:type="auto"/>
          </w:tcPr>
          <w:p w:rsidR="00C11DAD" w:rsidRPr="001C0CC4" w:rsidRDefault="00C11DAD" w:rsidP="006F1E6D">
            <w:pPr>
              <w:pStyle w:val="TAC"/>
              <w:keepNext w:val="0"/>
              <w:rPr>
                <w:rFonts w:eastAsia="Yu Mincho"/>
              </w:rPr>
            </w:pPr>
            <w:r>
              <w:rPr>
                <w:rFonts w:eastAsia="Yu Mincho"/>
              </w:rPr>
              <w:t>Yes</w:t>
            </w:r>
          </w:p>
        </w:tc>
        <w:tc>
          <w:tcPr>
            <w:tcW w:w="639" w:type="dxa"/>
            <w:vAlign w:val="center"/>
          </w:tcPr>
          <w:p w:rsidR="00C11DAD" w:rsidRPr="001C0CC4" w:rsidRDefault="00C11DAD" w:rsidP="006F1E6D">
            <w:pPr>
              <w:pStyle w:val="TAC"/>
              <w:keepNext w:val="0"/>
              <w:rPr>
                <w:rFonts w:eastAsia="Yu Mincho"/>
              </w:rPr>
            </w:pPr>
            <w:r w:rsidRPr="00414DAE">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n39</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n40</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CF0CA1">
              <w:t>Yes</w:t>
            </w:r>
            <w:r w:rsidRPr="00C11DAD">
              <w:rPr>
                <w:vertAlign w:val="superscript"/>
              </w:rPr>
              <w:t>9</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r w:rsidRPr="001C0CC4">
              <w:t>Yes</w:t>
            </w: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639"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r w:rsidRPr="001C0CC4">
              <w:t>Yes</w:t>
            </w: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r w:rsidRPr="001C0CC4">
              <w:t>Yes</w:t>
            </w: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n41</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hideMark/>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756" w:type="dxa"/>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hideMark/>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756" w:type="dxa"/>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n48</w:t>
            </w:r>
          </w:p>
        </w:tc>
        <w:tc>
          <w:tcPr>
            <w:tcW w:w="0" w:type="auto"/>
            <w:vAlign w:val="center"/>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6F1E6D">
            <w:pPr>
              <w:pStyle w:val="TAC"/>
              <w:keepNext w:val="0"/>
              <w:rPr>
                <w:rFonts w:eastAsia="Yu Mincho"/>
              </w:rPr>
            </w:pPr>
          </w:p>
        </w:tc>
        <w:tc>
          <w:tcPr>
            <w:tcW w:w="647" w:type="dxa"/>
          </w:tcPr>
          <w:p w:rsidR="00C11DAD" w:rsidRPr="00414DAE" w:rsidRDefault="00C11DAD" w:rsidP="006F1E6D">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C11DAD" w:rsidRPr="001C0CC4" w:rsidRDefault="00C11DAD" w:rsidP="006F1E6D">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C11DAD" w:rsidRPr="001C0CC4" w:rsidRDefault="00C11DAD" w:rsidP="006F1E6D">
            <w:pPr>
              <w:pStyle w:val="TAC"/>
              <w:keepNext w:val="0"/>
              <w:rPr>
                <w:rFonts w:eastAsia="Yu Mincho"/>
              </w:rPr>
            </w:pPr>
            <w:r w:rsidRPr="00414DAE">
              <w:rPr>
                <w:rFonts w:eastAsia="Yu Mincho"/>
              </w:rPr>
              <w:t>Yes</w:t>
            </w:r>
            <w:r w:rsidRPr="00414DAE">
              <w:rPr>
                <w:rFonts w:eastAsia="Yu Mincho"/>
                <w:vertAlign w:val="superscript"/>
              </w:rPr>
              <w:t>6</w:t>
            </w: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6F1E6D">
            <w:pPr>
              <w:pStyle w:val="TAC"/>
              <w:keepNext w:val="0"/>
              <w:rPr>
                <w:rFonts w:eastAsia="Yu Mincho"/>
              </w:rPr>
            </w:pPr>
          </w:p>
        </w:tc>
        <w:tc>
          <w:tcPr>
            <w:tcW w:w="647" w:type="dxa"/>
          </w:tcPr>
          <w:p w:rsidR="00C11DAD" w:rsidRPr="00414DAE" w:rsidRDefault="00C11DAD" w:rsidP="006F1E6D">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C11DAD" w:rsidRPr="001C0CC4" w:rsidRDefault="00C11DAD" w:rsidP="006F1E6D">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C11DAD" w:rsidRPr="001C0CC4" w:rsidRDefault="00C11DAD" w:rsidP="006F1E6D">
            <w:pPr>
              <w:pStyle w:val="TAC"/>
              <w:keepNext w:val="0"/>
              <w:rPr>
                <w:rFonts w:eastAsia="Yu Mincho"/>
              </w:rPr>
            </w:pPr>
            <w:r w:rsidRPr="00414DAE">
              <w:rPr>
                <w:rFonts w:eastAsia="Yu Mincho"/>
              </w:rPr>
              <w:t>Yes</w:t>
            </w:r>
            <w:r w:rsidRPr="00414DAE">
              <w:rPr>
                <w:rFonts w:eastAsia="Yu Mincho"/>
                <w:vertAlign w:val="superscript"/>
              </w:rPr>
              <w:t>6</w:t>
            </w: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514451">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E45192">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351B29">
              <w:rPr>
                <w:rFonts w:eastAsia="Yu Mincho"/>
              </w:rPr>
              <w:t>Yes</w:t>
            </w:r>
          </w:p>
        </w:tc>
        <w:tc>
          <w:tcPr>
            <w:tcW w:w="639" w:type="dxa"/>
          </w:tcPr>
          <w:p w:rsidR="00C11DAD" w:rsidRPr="001C0CC4" w:rsidRDefault="00C11DAD" w:rsidP="006F1E6D">
            <w:pPr>
              <w:pStyle w:val="TAC"/>
              <w:keepNext w:val="0"/>
              <w:rPr>
                <w:rFonts w:eastAsia="Yu Mincho"/>
              </w:rPr>
            </w:pPr>
            <w:r w:rsidRPr="0027201A">
              <w:rPr>
                <w:rFonts w:eastAsia="Yu Mincho"/>
              </w:rPr>
              <w:t>Yes</w:t>
            </w: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414DAE" w:rsidRDefault="00C11DAD" w:rsidP="006F1E6D">
            <w:pPr>
              <w:pStyle w:val="TAC"/>
              <w:keepNext w:val="0"/>
              <w:rPr>
                <w:rFonts w:eastAsia="Yu Mincho"/>
              </w:rPr>
            </w:pPr>
          </w:p>
        </w:tc>
        <w:tc>
          <w:tcPr>
            <w:tcW w:w="647" w:type="dxa"/>
          </w:tcPr>
          <w:p w:rsidR="00C11DAD" w:rsidRPr="00414DAE"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514451">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E45192">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351B29">
              <w:rPr>
                <w:rFonts w:eastAsia="Yu Mincho"/>
              </w:rPr>
              <w:t>Yes</w:t>
            </w:r>
          </w:p>
        </w:tc>
        <w:tc>
          <w:tcPr>
            <w:tcW w:w="639" w:type="dxa"/>
          </w:tcPr>
          <w:p w:rsidR="00C11DAD" w:rsidRPr="001C0CC4" w:rsidRDefault="00C11DAD" w:rsidP="006F1E6D">
            <w:pPr>
              <w:pStyle w:val="TAC"/>
              <w:keepNext w:val="0"/>
              <w:rPr>
                <w:rFonts w:eastAsia="Yu Mincho"/>
              </w:rPr>
            </w:pPr>
            <w:r w:rsidRPr="0027201A">
              <w:rPr>
                <w:rFonts w:eastAsia="Yu Mincho"/>
              </w:rPr>
              <w:t>Yes</w:t>
            </w: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414DAE" w:rsidRDefault="00C11DAD" w:rsidP="006F1E6D">
            <w:pPr>
              <w:pStyle w:val="TAC"/>
              <w:keepNext w:val="0"/>
              <w:rPr>
                <w:rFonts w:eastAsia="Yu Mincho"/>
              </w:rPr>
            </w:pPr>
          </w:p>
        </w:tc>
        <w:tc>
          <w:tcPr>
            <w:tcW w:w="647" w:type="dxa"/>
          </w:tcPr>
          <w:p w:rsidR="00C11DAD" w:rsidRPr="00414DAE"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514451">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E45192">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351B29">
              <w:rPr>
                <w:rFonts w:eastAsia="Yu Mincho"/>
              </w:rPr>
              <w:t>Yes</w:t>
            </w:r>
          </w:p>
        </w:tc>
        <w:tc>
          <w:tcPr>
            <w:tcW w:w="639" w:type="dxa"/>
          </w:tcPr>
          <w:p w:rsidR="00C11DAD" w:rsidRPr="001C0CC4" w:rsidRDefault="00C11DAD" w:rsidP="006F1E6D">
            <w:pPr>
              <w:pStyle w:val="TAC"/>
              <w:keepNext w:val="0"/>
              <w:rPr>
                <w:rFonts w:eastAsia="Yu Mincho"/>
              </w:rPr>
            </w:pPr>
            <w:r w:rsidRPr="0027201A">
              <w:rPr>
                <w:rFonts w:eastAsia="Yu Mincho"/>
              </w:rPr>
              <w:t>Yes</w:t>
            </w: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414DAE" w:rsidRDefault="00C11DAD" w:rsidP="006F1E6D">
            <w:pPr>
              <w:pStyle w:val="TAC"/>
              <w:keepNext w:val="0"/>
              <w:rPr>
                <w:rFonts w:eastAsia="Yu Mincho"/>
              </w:rPr>
            </w:pPr>
          </w:p>
        </w:tc>
        <w:tc>
          <w:tcPr>
            <w:tcW w:w="647" w:type="dxa"/>
          </w:tcPr>
          <w:p w:rsidR="00C11DAD" w:rsidRPr="00414DAE"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n50</w:t>
            </w:r>
          </w:p>
        </w:tc>
        <w:tc>
          <w:tcPr>
            <w:tcW w:w="0" w:type="auto"/>
            <w:vAlign w:val="center"/>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r w:rsidRPr="00963A0C">
              <w:t>Yes</w:t>
            </w:r>
            <w:r w:rsidRPr="00C11DAD">
              <w:rPr>
                <w:vertAlign w:val="superscript"/>
              </w:rPr>
              <w:t>5</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639" w:type="dxa"/>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n51</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Pr>
                <w:rFonts w:eastAsia="Yu Mincho"/>
              </w:rPr>
              <w:t>n53</w:t>
            </w:r>
          </w:p>
        </w:tc>
        <w:tc>
          <w:tcPr>
            <w:tcW w:w="0" w:type="auto"/>
            <w:vAlign w:val="center"/>
          </w:tcPr>
          <w:p w:rsidR="00C11DAD" w:rsidRPr="001C0CC4" w:rsidRDefault="00C11DAD" w:rsidP="006F1E6D">
            <w:pPr>
              <w:pStyle w:val="TAC"/>
              <w:keepNext w:val="0"/>
              <w:rPr>
                <w:rFonts w:eastAsia="Yu Mincho"/>
              </w:rPr>
            </w:pPr>
            <w:r w:rsidRPr="00611CC4">
              <w:rPr>
                <w:rFonts w:eastAsia="Yu Mincho"/>
              </w:rPr>
              <w:t>15</w:t>
            </w:r>
          </w:p>
        </w:tc>
        <w:tc>
          <w:tcPr>
            <w:tcW w:w="0" w:type="auto"/>
          </w:tcPr>
          <w:p w:rsidR="00C11DAD" w:rsidRPr="001C0CC4" w:rsidRDefault="00C11DAD" w:rsidP="006F1E6D">
            <w:pPr>
              <w:pStyle w:val="TAC"/>
              <w:keepNext w:val="0"/>
              <w:rPr>
                <w:rFonts w:eastAsia="Yu Mincho"/>
              </w:rPr>
            </w:pPr>
            <w:r>
              <w:rPr>
                <w:rFonts w:eastAsia="Yu Mincho"/>
              </w:rPr>
              <w:t>Yes</w:t>
            </w:r>
          </w:p>
        </w:tc>
        <w:tc>
          <w:tcPr>
            <w:tcW w:w="0" w:type="auto"/>
            <w:vAlign w:val="center"/>
          </w:tcPr>
          <w:p w:rsidR="00C11DAD" w:rsidRPr="001C0CC4" w:rsidRDefault="00C11DAD" w:rsidP="006F1E6D">
            <w:pPr>
              <w:pStyle w:val="TAC"/>
              <w:keepNext w:val="0"/>
              <w:rPr>
                <w:rFonts w:eastAsia="Yu Mincho"/>
              </w:rPr>
            </w:pPr>
            <w:r w:rsidRPr="00611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611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611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611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611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n65</w:t>
            </w:r>
          </w:p>
        </w:tc>
        <w:tc>
          <w:tcPr>
            <w:tcW w:w="0" w:type="auto"/>
            <w:vAlign w:val="center"/>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lastRenderedPageBreak/>
              <w:t>n66</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pPr>
            <w:r w:rsidRPr="001C0CC4">
              <w:t>Yes</w:t>
            </w:r>
          </w:p>
        </w:tc>
        <w:tc>
          <w:tcPr>
            <w:tcW w:w="0" w:type="auto"/>
            <w:vAlign w:val="center"/>
          </w:tcPr>
          <w:p w:rsidR="00C11DAD" w:rsidRPr="001C0CC4" w:rsidRDefault="00C11DAD" w:rsidP="006F1E6D">
            <w:pPr>
              <w:pStyle w:val="TAC"/>
            </w:pPr>
            <w:r w:rsidRPr="001C0CC4">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pPr>
            <w:r w:rsidRPr="001C0CC4">
              <w:t>Yes</w:t>
            </w:r>
          </w:p>
        </w:tc>
        <w:tc>
          <w:tcPr>
            <w:tcW w:w="0" w:type="auto"/>
            <w:vAlign w:val="center"/>
          </w:tcPr>
          <w:p w:rsidR="00C11DAD" w:rsidRPr="001C0CC4" w:rsidRDefault="00C11DAD" w:rsidP="006F1E6D">
            <w:pPr>
              <w:pStyle w:val="TAC"/>
            </w:pPr>
            <w:r w:rsidRPr="001C0CC4">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pPr>
            <w:r w:rsidRPr="001C0CC4">
              <w:t>Yes</w:t>
            </w:r>
          </w:p>
        </w:tc>
        <w:tc>
          <w:tcPr>
            <w:tcW w:w="0" w:type="auto"/>
            <w:vAlign w:val="center"/>
          </w:tcPr>
          <w:p w:rsidR="00C11DAD" w:rsidRPr="001C0CC4" w:rsidRDefault="00C11DAD" w:rsidP="006F1E6D">
            <w:pPr>
              <w:pStyle w:val="TAC"/>
            </w:pPr>
            <w:r w:rsidRPr="001C0CC4">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n70</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n71</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n74</w:t>
            </w:r>
          </w:p>
        </w:tc>
        <w:tc>
          <w:tcPr>
            <w:tcW w:w="0" w:type="auto"/>
            <w:vAlign w:val="center"/>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n75</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t>Yes</w:t>
            </w:r>
          </w:p>
        </w:tc>
        <w:tc>
          <w:tcPr>
            <w:tcW w:w="0" w:type="auto"/>
          </w:tcPr>
          <w:p w:rsidR="00C11DAD" w:rsidRPr="001C0CC4" w:rsidRDefault="00C11DAD" w:rsidP="006F1E6D">
            <w:pPr>
              <w:pStyle w:val="TAC"/>
              <w:keepNext w:val="0"/>
              <w:rPr>
                <w:rFonts w:eastAsia="Yu Mincho"/>
              </w:rPr>
            </w:pPr>
            <w:r>
              <w:t>Yes</w:t>
            </w:r>
          </w:p>
        </w:tc>
        <w:tc>
          <w:tcPr>
            <w:tcW w:w="639" w:type="dxa"/>
          </w:tcPr>
          <w:p w:rsidR="00C11DAD" w:rsidRPr="001C0CC4" w:rsidRDefault="00C11DAD" w:rsidP="006F1E6D">
            <w:pPr>
              <w:pStyle w:val="TAC"/>
              <w:keepNext w:val="0"/>
              <w:rPr>
                <w:rFonts w:eastAsia="Yu Mincho"/>
              </w:rPr>
            </w:pPr>
            <w:r>
              <w:t>Yes</w:t>
            </w:r>
          </w:p>
        </w:tc>
        <w:tc>
          <w:tcPr>
            <w:tcW w:w="647" w:type="dxa"/>
          </w:tcPr>
          <w:p w:rsidR="00C11DAD" w:rsidRPr="001C0CC4" w:rsidRDefault="00C11DAD" w:rsidP="006F1E6D">
            <w:pPr>
              <w:pStyle w:val="TAC"/>
              <w:keepNext w:val="0"/>
              <w:rPr>
                <w:rFonts w:eastAsia="Yu Mincho"/>
              </w:rPr>
            </w:pPr>
            <w: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t>Yes</w:t>
            </w:r>
          </w:p>
        </w:tc>
        <w:tc>
          <w:tcPr>
            <w:tcW w:w="0" w:type="auto"/>
          </w:tcPr>
          <w:p w:rsidR="00C11DAD" w:rsidRPr="001C0CC4" w:rsidRDefault="00C11DAD" w:rsidP="006F1E6D">
            <w:pPr>
              <w:pStyle w:val="TAC"/>
              <w:keepNext w:val="0"/>
              <w:rPr>
                <w:rFonts w:eastAsia="Yu Mincho"/>
              </w:rPr>
            </w:pPr>
            <w:r>
              <w:t>Yes</w:t>
            </w:r>
          </w:p>
        </w:tc>
        <w:tc>
          <w:tcPr>
            <w:tcW w:w="639" w:type="dxa"/>
          </w:tcPr>
          <w:p w:rsidR="00C11DAD" w:rsidRPr="001C0CC4" w:rsidRDefault="00C11DAD" w:rsidP="006F1E6D">
            <w:pPr>
              <w:pStyle w:val="TAC"/>
              <w:keepNext w:val="0"/>
              <w:rPr>
                <w:rFonts w:eastAsia="Yu Mincho"/>
              </w:rPr>
            </w:pPr>
            <w:r>
              <w:t>Yes</w:t>
            </w:r>
          </w:p>
        </w:tc>
        <w:tc>
          <w:tcPr>
            <w:tcW w:w="647" w:type="dxa"/>
          </w:tcPr>
          <w:p w:rsidR="00C11DAD" w:rsidRPr="001C0CC4" w:rsidRDefault="00C11DAD" w:rsidP="006F1E6D">
            <w:pPr>
              <w:pStyle w:val="TAC"/>
              <w:keepNext w:val="0"/>
              <w:rPr>
                <w:rFonts w:eastAsia="Yu Mincho"/>
              </w:rPr>
            </w:pPr>
            <w: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t>Yes</w:t>
            </w:r>
          </w:p>
        </w:tc>
        <w:tc>
          <w:tcPr>
            <w:tcW w:w="0" w:type="auto"/>
          </w:tcPr>
          <w:p w:rsidR="00C11DAD" w:rsidRPr="001C0CC4" w:rsidRDefault="00C11DAD" w:rsidP="006F1E6D">
            <w:pPr>
              <w:pStyle w:val="TAC"/>
              <w:keepNext w:val="0"/>
              <w:rPr>
                <w:rFonts w:eastAsia="Yu Mincho"/>
              </w:rPr>
            </w:pPr>
            <w:r>
              <w:t>Yes</w:t>
            </w:r>
          </w:p>
        </w:tc>
        <w:tc>
          <w:tcPr>
            <w:tcW w:w="639" w:type="dxa"/>
          </w:tcPr>
          <w:p w:rsidR="00C11DAD" w:rsidRPr="001C0CC4" w:rsidRDefault="00C11DAD" w:rsidP="006F1E6D">
            <w:pPr>
              <w:pStyle w:val="TAC"/>
              <w:keepNext w:val="0"/>
              <w:rPr>
                <w:rFonts w:eastAsia="Yu Mincho"/>
              </w:rPr>
            </w:pPr>
            <w:r>
              <w:t>Yes</w:t>
            </w:r>
          </w:p>
        </w:tc>
        <w:tc>
          <w:tcPr>
            <w:tcW w:w="647" w:type="dxa"/>
          </w:tcPr>
          <w:p w:rsidR="00C11DAD" w:rsidRPr="001C0CC4" w:rsidRDefault="00C11DAD" w:rsidP="006F1E6D">
            <w:pPr>
              <w:pStyle w:val="TAC"/>
              <w:keepNext w:val="0"/>
              <w:rPr>
                <w:rFonts w:eastAsia="Yu Mincho"/>
              </w:rPr>
            </w:pPr>
            <w: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n76</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n77</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6F1E6D">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414DAE" w:rsidRDefault="00C11DAD" w:rsidP="006F1E6D">
            <w:pPr>
              <w:pStyle w:val="TAC"/>
              <w:keepNext w:val="0"/>
              <w:rPr>
                <w:rFonts w:eastAsia="Yu Mincho"/>
              </w:rPr>
            </w:pPr>
            <w:r w:rsidRPr="001C0CC4">
              <w:rPr>
                <w:rFonts w:eastAsia="Yu Mincho"/>
              </w:rPr>
              <w:t>Yes</w:t>
            </w:r>
          </w:p>
        </w:tc>
        <w:tc>
          <w:tcPr>
            <w:tcW w:w="756" w:type="dxa"/>
          </w:tcPr>
          <w:p w:rsidR="00C11DAD" w:rsidRPr="00E04269" w:rsidRDefault="00C11DAD" w:rsidP="006F1E6D">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6F1E6D">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414DAE" w:rsidRDefault="00C11DAD" w:rsidP="006F1E6D">
            <w:pPr>
              <w:pStyle w:val="TAC"/>
              <w:keepNext w:val="0"/>
              <w:rPr>
                <w:rFonts w:eastAsia="Yu Mincho"/>
              </w:rPr>
            </w:pPr>
            <w:r w:rsidRPr="001C0CC4">
              <w:rPr>
                <w:rFonts w:eastAsia="Yu Mincho"/>
              </w:rPr>
              <w:t>Yes</w:t>
            </w:r>
          </w:p>
        </w:tc>
        <w:tc>
          <w:tcPr>
            <w:tcW w:w="756" w:type="dxa"/>
          </w:tcPr>
          <w:p w:rsidR="00C11DAD" w:rsidRPr="00E04269" w:rsidRDefault="00C11DAD" w:rsidP="006F1E6D">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n78</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E04269" w:rsidRDefault="00C11DAD" w:rsidP="006F1E6D">
            <w:pPr>
              <w:pStyle w:val="TAC"/>
              <w:keepNext w:val="0"/>
              <w:rPr>
                <w:rFonts w:eastAsia="Yu Mincho"/>
              </w:rPr>
            </w:pPr>
          </w:p>
        </w:tc>
        <w:tc>
          <w:tcPr>
            <w:tcW w:w="647" w:type="dxa"/>
            <w:vAlign w:val="center"/>
          </w:tcPr>
          <w:p w:rsidR="00C11DAD" w:rsidRPr="00E04269" w:rsidRDefault="00C11DAD" w:rsidP="006F1E6D">
            <w:pPr>
              <w:pStyle w:val="TAC"/>
              <w:keepNext w:val="0"/>
              <w:rPr>
                <w:rFonts w:eastAsia="Yu Mincho"/>
              </w:rPr>
            </w:pPr>
          </w:p>
        </w:tc>
        <w:tc>
          <w:tcPr>
            <w:tcW w:w="756" w:type="dxa"/>
          </w:tcPr>
          <w:p w:rsidR="00C11DAD" w:rsidRPr="00E04269"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6F1E6D">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E04269" w:rsidRDefault="00C11DAD" w:rsidP="006F1E6D">
            <w:pPr>
              <w:pStyle w:val="TAC"/>
              <w:keepNext w:val="0"/>
              <w:rPr>
                <w:rFonts w:eastAsia="Yu Mincho"/>
              </w:rPr>
            </w:pPr>
            <w:r w:rsidRPr="001C0CC4">
              <w:rPr>
                <w:rFonts w:eastAsia="Yu Mincho"/>
              </w:rPr>
              <w:t>Yes</w:t>
            </w:r>
          </w:p>
        </w:tc>
        <w:tc>
          <w:tcPr>
            <w:tcW w:w="756" w:type="dxa"/>
          </w:tcPr>
          <w:p w:rsidR="00C11DAD" w:rsidRPr="00E04269" w:rsidRDefault="00C11DAD" w:rsidP="006F1E6D">
            <w:pPr>
              <w:pStyle w:val="TAC"/>
              <w:keepNext w:val="0"/>
              <w:rPr>
                <w:rFonts w:eastAsia="Yu Mincho"/>
              </w:rPr>
            </w:pPr>
            <w:r w:rsidRPr="00E04269">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0" w:type="auto"/>
            <w:vAlign w:val="center"/>
          </w:tcPr>
          <w:p w:rsidR="00C11DAD" w:rsidRPr="001C0CC4" w:rsidRDefault="00C11DAD" w:rsidP="006F1E6D">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6F1E6D">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E04269" w:rsidRDefault="00C11DAD" w:rsidP="006F1E6D">
            <w:pPr>
              <w:pStyle w:val="TAC"/>
              <w:keepNext w:val="0"/>
              <w:rPr>
                <w:rFonts w:eastAsia="Yu Mincho"/>
              </w:rPr>
            </w:pPr>
            <w:r w:rsidRPr="001C0CC4">
              <w:rPr>
                <w:rFonts w:eastAsia="Yu Mincho"/>
              </w:rPr>
              <w:t>Yes</w:t>
            </w:r>
          </w:p>
        </w:tc>
        <w:tc>
          <w:tcPr>
            <w:tcW w:w="756" w:type="dxa"/>
          </w:tcPr>
          <w:p w:rsidR="00C11DAD" w:rsidRPr="00E04269" w:rsidRDefault="00C11DAD" w:rsidP="006F1E6D">
            <w:pPr>
              <w:pStyle w:val="TAC"/>
              <w:keepNext w:val="0"/>
              <w:rPr>
                <w:rFonts w:eastAsia="Yu Mincho"/>
              </w:rPr>
            </w:pPr>
            <w:r w:rsidRPr="00E04269">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n79</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hideMark/>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756" w:type="dxa"/>
          </w:tcPr>
          <w:p w:rsidR="00C11DAD" w:rsidRPr="001C0CC4" w:rsidRDefault="00C11DAD" w:rsidP="006F1E6D">
            <w:pPr>
              <w:pStyle w:val="TAC"/>
              <w:keepNext w:val="0"/>
              <w:rPr>
                <w:rFonts w:eastAsia="Yu Mincho"/>
              </w:rPr>
            </w:pP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c>
          <w:tcPr>
            <w:tcW w:w="647" w:type="dxa"/>
            <w:hideMark/>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756" w:type="dxa"/>
          </w:tcPr>
          <w:p w:rsidR="00C11DAD" w:rsidRPr="001C0CC4" w:rsidRDefault="00C11DAD" w:rsidP="006F1E6D">
            <w:pPr>
              <w:pStyle w:val="TAC"/>
              <w:keepNext w:val="0"/>
              <w:rPr>
                <w:rFonts w:eastAsia="Yu Mincho"/>
              </w:rPr>
            </w:pPr>
          </w:p>
        </w:tc>
        <w:tc>
          <w:tcPr>
            <w:tcW w:w="647" w:type="dxa"/>
            <w:vAlign w:val="center"/>
            <w:hideMark/>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n80</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n81</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n82</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n83</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hideMark/>
          </w:tcPr>
          <w:p w:rsidR="00C11DAD" w:rsidRPr="001C0CC4" w:rsidRDefault="00C11DAD" w:rsidP="006F1E6D">
            <w:pPr>
              <w:pStyle w:val="TAC"/>
              <w:keepNext w:val="0"/>
              <w:rPr>
                <w:rFonts w:eastAsia="Yu Mincho"/>
              </w:rPr>
            </w:pPr>
            <w:r w:rsidRPr="001C0CC4">
              <w:rPr>
                <w:rFonts w:eastAsia="Yu Mincho"/>
              </w:rPr>
              <w:t>n84</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15</w:t>
            </w: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hideMark/>
          </w:tcPr>
          <w:p w:rsidR="00C11DAD" w:rsidRPr="001C0CC4" w:rsidRDefault="00C11DAD" w:rsidP="006F1E6D">
            <w:pPr>
              <w:pStyle w:val="TAC"/>
              <w:keepNext w:val="0"/>
              <w:rPr>
                <w:rFonts w:eastAsia="Yu Mincho"/>
              </w:rPr>
            </w:pP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60</w:t>
            </w:r>
          </w:p>
        </w:tc>
        <w:tc>
          <w:tcPr>
            <w:tcW w:w="0" w:type="auto"/>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Yu Mincho"/>
              </w:rPr>
              <w:t>n86</w:t>
            </w:r>
          </w:p>
        </w:tc>
        <w:tc>
          <w:tcPr>
            <w:tcW w:w="0" w:type="auto"/>
          </w:tcPr>
          <w:p w:rsidR="00C11DAD" w:rsidRPr="001C0CC4" w:rsidRDefault="00C11DAD" w:rsidP="006F1E6D">
            <w:pPr>
              <w:pStyle w:val="TAC"/>
              <w:keepNext w:val="0"/>
              <w:rPr>
                <w:rFonts w:eastAsia="Yu Mincho"/>
              </w:rPr>
            </w:pPr>
            <w:r w:rsidRPr="001C0CC4">
              <w:t>15</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tcPr>
          <w:p w:rsidR="00C11DAD" w:rsidRPr="001C0CC4" w:rsidRDefault="00C11DAD" w:rsidP="006F1E6D">
            <w:pPr>
              <w:pStyle w:val="TAC"/>
              <w:keepNext w:val="0"/>
              <w:rPr>
                <w:rFonts w:eastAsia="Yu Mincho"/>
              </w:rPr>
            </w:pPr>
            <w:r w:rsidRPr="001C0CC4">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tcPr>
          <w:p w:rsidR="00C11DAD" w:rsidRPr="001C0CC4" w:rsidRDefault="00C11DAD" w:rsidP="006F1E6D">
            <w:pPr>
              <w:pStyle w:val="TAC"/>
              <w:keepNext w:val="0"/>
              <w:rPr>
                <w:rFonts w:eastAsia="Yu Mincho"/>
              </w:rPr>
            </w:pPr>
            <w:r w:rsidRPr="001C0CC4">
              <w:t>Yes</w:t>
            </w: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sidRPr="001C0CC4">
              <w:rPr>
                <w:rFonts w:eastAsia="等线" w:hint="eastAsia"/>
                <w:lang w:eastAsia="zh-CN"/>
              </w:rPr>
              <w:t>n89</w:t>
            </w:r>
          </w:p>
        </w:tc>
        <w:tc>
          <w:tcPr>
            <w:tcW w:w="0" w:type="auto"/>
            <w:vAlign w:val="center"/>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Pr>
                <w:rFonts w:eastAsia="Yu Mincho"/>
              </w:rPr>
              <w:t>n90</w:t>
            </w:r>
          </w:p>
        </w:tc>
        <w:tc>
          <w:tcPr>
            <w:tcW w:w="0" w:type="auto"/>
            <w:vAlign w:val="center"/>
          </w:tcPr>
          <w:p w:rsidR="00C11DAD" w:rsidRPr="001C0CC4" w:rsidRDefault="00C11DAD" w:rsidP="006F1E6D">
            <w:pPr>
              <w:pStyle w:val="TAC"/>
              <w:keepNext w:val="0"/>
              <w:rPr>
                <w:rFonts w:eastAsia="Yu Mincho"/>
              </w:rPr>
            </w:pPr>
            <w:r w:rsidRPr="001C0CC4">
              <w:rPr>
                <w:rFonts w:eastAsia="Yu Mincho"/>
              </w:rPr>
              <w:t>15</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414DAE" w:rsidRDefault="00C11DAD" w:rsidP="006F1E6D">
            <w:pPr>
              <w:pStyle w:val="TAC"/>
              <w:keepNext w:val="0"/>
              <w:rPr>
                <w:rFonts w:eastAsia="Yu Mincho"/>
              </w:rPr>
            </w:pPr>
            <w:r w:rsidRPr="001C0CC4">
              <w:rPr>
                <w:rFonts w:eastAsia="Yu Mincho"/>
              </w:rPr>
              <w:t>Yes</w:t>
            </w:r>
          </w:p>
        </w:tc>
        <w:tc>
          <w:tcPr>
            <w:tcW w:w="756" w:type="dxa"/>
          </w:tcPr>
          <w:p w:rsidR="00C11DAD" w:rsidRPr="001C0CC4" w:rsidRDefault="00C11DAD" w:rsidP="006F1E6D">
            <w:pPr>
              <w:pStyle w:val="TAC"/>
              <w:keepNext w:val="0"/>
              <w:rPr>
                <w:rFonts w:eastAsia="Yu Mincho"/>
              </w:rPr>
            </w:pPr>
            <w:r w:rsidRPr="00414DAE">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60</w:t>
            </w:r>
          </w:p>
        </w:tc>
        <w:tc>
          <w:tcPr>
            <w:tcW w:w="0" w:type="auto"/>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sidRPr="001C0CC4">
              <w:rPr>
                <w:rFonts w:eastAsia="Yu Mincho"/>
              </w:rPr>
              <w:t>Yes</w:t>
            </w:r>
          </w:p>
        </w:tc>
        <w:tc>
          <w:tcPr>
            <w:tcW w:w="639"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c>
          <w:tcPr>
            <w:tcW w:w="647" w:type="dxa"/>
          </w:tcPr>
          <w:p w:rsidR="00C11DAD" w:rsidRPr="001C0CC4" w:rsidRDefault="00C11DAD" w:rsidP="006F1E6D">
            <w:pPr>
              <w:pStyle w:val="TAC"/>
              <w:keepNext w:val="0"/>
              <w:rPr>
                <w:rFonts w:eastAsia="Yu Mincho"/>
              </w:rPr>
            </w:pPr>
          </w:p>
        </w:tc>
        <w:tc>
          <w:tcPr>
            <w:tcW w:w="647" w:type="dxa"/>
            <w:vAlign w:val="center"/>
          </w:tcPr>
          <w:p w:rsidR="00C11DAD" w:rsidRPr="00414DAE" w:rsidRDefault="00C11DAD" w:rsidP="006F1E6D">
            <w:pPr>
              <w:pStyle w:val="TAC"/>
              <w:keepNext w:val="0"/>
              <w:rPr>
                <w:rFonts w:eastAsia="Yu Mincho"/>
              </w:rPr>
            </w:pPr>
            <w:r w:rsidRPr="001C0CC4">
              <w:rPr>
                <w:rFonts w:eastAsia="Yu Mincho"/>
              </w:rPr>
              <w:t>Yes</w:t>
            </w:r>
          </w:p>
        </w:tc>
        <w:tc>
          <w:tcPr>
            <w:tcW w:w="756" w:type="dxa"/>
          </w:tcPr>
          <w:p w:rsidR="00C11DAD" w:rsidRPr="001C0CC4" w:rsidRDefault="00C11DAD" w:rsidP="006F1E6D">
            <w:pPr>
              <w:pStyle w:val="TAC"/>
              <w:keepNext w:val="0"/>
              <w:rPr>
                <w:rFonts w:eastAsia="Yu Mincho"/>
              </w:rPr>
            </w:pPr>
            <w:r w:rsidRPr="00414DAE">
              <w:rPr>
                <w:rFonts w:eastAsia="Yu Mincho"/>
              </w:rPr>
              <w:t>Yes</w:t>
            </w:r>
          </w:p>
        </w:tc>
        <w:tc>
          <w:tcPr>
            <w:tcW w:w="647" w:type="dxa"/>
            <w:vAlign w:val="center"/>
          </w:tcPr>
          <w:p w:rsidR="00C11DAD" w:rsidRPr="001C0CC4" w:rsidRDefault="00C11DAD" w:rsidP="006F1E6D">
            <w:pPr>
              <w:pStyle w:val="TAC"/>
              <w:keepNext w:val="0"/>
              <w:rPr>
                <w:rFonts w:eastAsia="Yu Mincho"/>
              </w:rPr>
            </w:pPr>
            <w:r w:rsidRPr="001C0CC4">
              <w:rPr>
                <w:rFonts w:eastAsia="Yu Mincho"/>
              </w:rPr>
              <w:t>Yes</w:t>
            </w:r>
          </w:p>
        </w:tc>
      </w:tr>
      <w:tr w:rsidR="00C11DAD" w:rsidRPr="001C0CC4" w:rsidTr="006F1E6D">
        <w:trPr>
          <w:trHeight w:val="225"/>
          <w:jc w:val="center"/>
        </w:trPr>
        <w:tc>
          <w:tcPr>
            <w:tcW w:w="0" w:type="auto"/>
            <w:vMerge w:val="restart"/>
            <w:vAlign w:val="center"/>
          </w:tcPr>
          <w:p w:rsidR="00C11DAD" w:rsidRDefault="00C11DAD" w:rsidP="006F1E6D">
            <w:pPr>
              <w:pStyle w:val="TAC"/>
              <w:keepNext w:val="0"/>
              <w:rPr>
                <w:rFonts w:eastAsia="等线"/>
                <w:lang w:eastAsia="zh-CN"/>
              </w:rPr>
            </w:pPr>
            <w:r>
              <w:rPr>
                <w:rFonts w:eastAsia="Yu Mincho"/>
              </w:rPr>
              <w:t>n91</w:t>
            </w:r>
          </w:p>
        </w:tc>
        <w:tc>
          <w:tcPr>
            <w:tcW w:w="0" w:type="auto"/>
            <w:vAlign w:val="center"/>
          </w:tcPr>
          <w:p w:rsidR="00C11DAD" w:rsidRDefault="00C11DAD" w:rsidP="006F1E6D">
            <w:pPr>
              <w:pStyle w:val="TAC"/>
              <w:keepNext w:val="0"/>
              <w:rPr>
                <w:rFonts w:eastAsia="Yu Mincho"/>
                <w:lang w:eastAsia="zh-CN"/>
              </w:rPr>
            </w:pPr>
            <w:r>
              <w:rPr>
                <w:rFonts w:eastAsia="Yu Mincho"/>
              </w:rPr>
              <w:t>15</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r>
              <w:rPr>
                <w:rFonts w:eastAsia="Yu Mincho"/>
                <w:vertAlign w:val="superscript"/>
              </w:rPr>
              <w:t>8</w:t>
            </w: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30</w:t>
            </w:r>
          </w:p>
        </w:tc>
        <w:tc>
          <w:tcPr>
            <w:tcW w:w="0" w:type="auto"/>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60</w:t>
            </w:r>
          </w:p>
        </w:tc>
        <w:tc>
          <w:tcPr>
            <w:tcW w:w="0" w:type="auto"/>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Default="00C11DAD" w:rsidP="006F1E6D">
            <w:pPr>
              <w:pStyle w:val="TAC"/>
              <w:keepNext w:val="0"/>
              <w:rPr>
                <w:rFonts w:eastAsia="等线"/>
                <w:lang w:eastAsia="zh-CN"/>
              </w:rPr>
            </w:pPr>
            <w:r>
              <w:rPr>
                <w:rFonts w:eastAsia="Yu Mincho"/>
              </w:rPr>
              <w:t>n92</w:t>
            </w:r>
          </w:p>
        </w:tc>
        <w:tc>
          <w:tcPr>
            <w:tcW w:w="0" w:type="auto"/>
            <w:vAlign w:val="center"/>
          </w:tcPr>
          <w:p w:rsidR="00C11DAD" w:rsidRDefault="00C11DAD" w:rsidP="006F1E6D">
            <w:pPr>
              <w:pStyle w:val="TAC"/>
              <w:keepNext w:val="0"/>
              <w:rPr>
                <w:rFonts w:eastAsia="Yu Mincho"/>
                <w:lang w:eastAsia="zh-CN"/>
              </w:rPr>
            </w:pPr>
            <w:r>
              <w:rPr>
                <w:rFonts w:eastAsia="Yu Mincho"/>
              </w:rPr>
              <w:t>15</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1C0CC4" w:rsidRDefault="00C11DAD" w:rsidP="006F1E6D">
            <w:pPr>
              <w:pStyle w:val="TAC"/>
              <w:keepNext w:val="0"/>
              <w:rPr>
                <w:rFonts w:eastAsia="Yu Mincho"/>
              </w:rPr>
            </w:pPr>
            <w:r>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30</w:t>
            </w:r>
          </w:p>
        </w:tc>
        <w:tc>
          <w:tcPr>
            <w:tcW w:w="0" w:type="auto"/>
          </w:tcPr>
          <w:p w:rsidR="00C11DAD" w:rsidRPr="00414DAE" w:rsidRDefault="00C11DAD" w:rsidP="006F1E6D">
            <w:pPr>
              <w:pStyle w:val="TAC"/>
              <w:keepNext w:val="0"/>
            </w:pP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1C0CC4" w:rsidRDefault="00C11DAD" w:rsidP="006F1E6D">
            <w:pPr>
              <w:pStyle w:val="TAC"/>
              <w:keepNext w:val="0"/>
              <w:rPr>
                <w:rFonts w:eastAsia="Yu Mincho"/>
              </w:rPr>
            </w:pPr>
            <w:r>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60</w:t>
            </w:r>
          </w:p>
        </w:tc>
        <w:tc>
          <w:tcPr>
            <w:tcW w:w="0" w:type="auto"/>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Default="00C11DAD" w:rsidP="006F1E6D">
            <w:pPr>
              <w:pStyle w:val="TAC"/>
              <w:keepNext w:val="0"/>
              <w:rPr>
                <w:rFonts w:eastAsia="等线"/>
                <w:lang w:eastAsia="zh-CN"/>
              </w:rPr>
            </w:pPr>
            <w:r>
              <w:rPr>
                <w:rFonts w:eastAsia="Yu Mincho"/>
              </w:rPr>
              <w:lastRenderedPageBreak/>
              <w:t>n93</w:t>
            </w:r>
          </w:p>
        </w:tc>
        <w:tc>
          <w:tcPr>
            <w:tcW w:w="0" w:type="auto"/>
            <w:vAlign w:val="center"/>
          </w:tcPr>
          <w:p w:rsidR="00C11DAD" w:rsidRDefault="00C11DAD" w:rsidP="006F1E6D">
            <w:pPr>
              <w:pStyle w:val="TAC"/>
              <w:keepNext w:val="0"/>
              <w:rPr>
                <w:rFonts w:eastAsia="Yu Mincho"/>
                <w:lang w:eastAsia="zh-CN"/>
              </w:rPr>
            </w:pPr>
            <w:r>
              <w:rPr>
                <w:rFonts w:eastAsia="Yu Mincho"/>
              </w:rPr>
              <w:t>15</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r>
              <w:rPr>
                <w:rFonts w:eastAsia="Yu Mincho"/>
                <w:vertAlign w:val="superscript"/>
              </w:rPr>
              <w:t>8</w:t>
            </w: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30</w:t>
            </w:r>
          </w:p>
        </w:tc>
        <w:tc>
          <w:tcPr>
            <w:tcW w:w="0" w:type="auto"/>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60</w:t>
            </w:r>
          </w:p>
        </w:tc>
        <w:tc>
          <w:tcPr>
            <w:tcW w:w="0" w:type="auto"/>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Default="00C11DAD" w:rsidP="006F1E6D">
            <w:pPr>
              <w:pStyle w:val="TAC"/>
              <w:keepNext w:val="0"/>
              <w:rPr>
                <w:rFonts w:eastAsia="等线"/>
                <w:lang w:eastAsia="zh-CN"/>
              </w:rPr>
            </w:pPr>
            <w:r>
              <w:rPr>
                <w:rFonts w:eastAsia="Yu Mincho"/>
              </w:rPr>
              <w:t>n94</w:t>
            </w:r>
          </w:p>
        </w:tc>
        <w:tc>
          <w:tcPr>
            <w:tcW w:w="0" w:type="auto"/>
            <w:vAlign w:val="center"/>
          </w:tcPr>
          <w:p w:rsidR="00C11DAD" w:rsidRDefault="00C11DAD" w:rsidP="006F1E6D">
            <w:pPr>
              <w:pStyle w:val="TAC"/>
              <w:keepNext w:val="0"/>
              <w:rPr>
                <w:rFonts w:eastAsia="Yu Mincho"/>
                <w:lang w:eastAsia="zh-CN"/>
              </w:rPr>
            </w:pPr>
            <w:r>
              <w:rPr>
                <w:rFonts w:eastAsia="Yu Mincho"/>
              </w:rPr>
              <w:t>15</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1C0CC4" w:rsidRDefault="00C11DAD" w:rsidP="006F1E6D">
            <w:pPr>
              <w:pStyle w:val="TAC"/>
              <w:keepNext w:val="0"/>
              <w:rPr>
                <w:rFonts w:eastAsia="Yu Mincho"/>
              </w:rPr>
            </w:pPr>
            <w:r>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30</w:t>
            </w:r>
          </w:p>
        </w:tc>
        <w:tc>
          <w:tcPr>
            <w:tcW w:w="0" w:type="auto"/>
          </w:tcPr>
          <w:p w:rsidR="00C11DAD" w:rsidRPr="00414DAE" w:rsidRDefault="00C11DAD" w:rsidP="006F1E6D">
            <w:pPr>
              <w:pStyle w:val="TAC"/>
              <w:keepNext w:val="0"/>
            </w:pPr>
          </w:p>
        </w:tc>
        <w:tc>
          <w:tcPr>
            <w:tcW w:w="0" w:type="auto"/>
          </w:tcPr>
          <w:p w:rsidR="00C11DAD" w:rsidRPr="00414DAE" w:rsidRDefault="00C11DAD" w:rsidP="006F1E6D">
            <w:pPr>
              <w:pStyle w:val="TAC"/>
              <w:keepNext w:val="0"/>
            </w:pPr>
            <w:r>
              <w:rPr>
                <w:rFonts w:eastAsia="Yu Mincho"/>
              </w:rPr>
              <w:t>Yes</w:t>
            </w:r>
          </w:p>
        </w:tc>
        <w:tc>
          <w:tcPr>
            <w:tcW w:w="0" w:type="auto"/>
          </w:tcPr>
          <w:p w:rsidR="00C11DAD" w:rsidRPr="00414DAE" w:rsidRDefault="00C11DAD" w:rsidP="006F1E6D">
            <w:pPr>
              <w:pStyle w:val="TAC"/>
              <w:keepNext w:val="0"/>
            </w:pPr>
            <w:r>
              <w:rPr>
                <w:rFonts w:eastAsia="Yu Mincho"/>
              </w:rPr>
              <w:t>Yes</w:t>
            </w:r>
          </w:p>
        </w:tc>
        <w:tc>
          <w:tcPr>
            <w:tcW w:w="0" w:type="auto"/>
          </w:tcPr>
          <w:p w:rsidR="00C11DAD" w:rsidRPr="001C0CC4" w:rsidRDefault="00C11DAD" w:rsidP="006F1E6D">
            <w:pPr>
              <w:pStyle w:val="TAC"/>
              <w:keepNext w:val="0"/>
              <w:rPr>
                <w:rFonts w:eastAsia="Yu Mincho"/>
              </w:rPr>
            </w:pPr>
            <w:r>
              <w:rPr>
                <w:rFonts w:eastAsia="Yu Mincho"/>
              </w:rPr>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Default="00C11DAD" w:rsidP="006F1E6D">
            <w:pPr>
              <w:pStyle w:val="TAC"/>
              <w:keepNext w:val="0"/>
              <w:rPr>
                <w:rFonts w:eastAsia="等线"/>
                <w:lang w:eastAsia="zh-CN"/>
              </w:rPr>
            </w:pPr>
          </w:p>
        </w:tc>
        <w:tc>
          <w:tcPr>
            <w:tcW w:w="0" w:type="auto"/>
            <w:vAlign w:val="center"/>
          </w:tcPr>
          <w:p w:rsidR="00C11DAD" w:rsidRDefault="00C11DAD" w:rsidP="006F1E6D">
            <w:pPr>
              <w:pStyle w:val="TAC"/>
              <w:keepNext w:val="0"/>
              <w:rPr>
                <w:rFonts w:eastAsia="Yu Mincho"/>
                <w:lang w:eastAsia="zh-CN"/>
              </w:rPr>
            </w:pPr>
            <w:r>
              <w:rPr>
                <w:rFonts w:eastAsia="Yu Mincho"/>
              </w:rPr>
              <w:t>60</w:t>
            </w:r>
          </w:p>
        </w:tc>
        <w:tc>
          <w:tcPr>
            <w:tcW w:w="0" w:type="auto"/>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414DAE" w:rsidRDefault="00C11DAD" w:rsidP="006F1E6D">
            <w:pPr>
              <w:pStyle w:val="TAC"/>
              <w:keepNext w:val="0"/>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restart"/>
            <w:vAlign w:val="center"/>
          </w:tcPr>
          <w:p w:rsidR="00C11DAD" w:rsidRPr="001C0CC4" w:rsidRDefault="00C11DAD" w:rsidP="006F1E6D">
            <w:pPr>
              <w:pStyle w:val="TAC"/>
              <w:keepNext w:val="0"/>
              <w:rPr>
                <w:rFonts w:eastAsia="Yu Mincho"/>
              </w:rPr>
            </w:pPr>
            <w:r>
              <w:rPr>
                <w:rFonts w:eastAsia="等线" w:hint="eastAsia"/>
                <w:lang w:eastAsia="zh-CN"/>
              </w:rPr>
              <w:t>n95</w:t>
            </w:r>
          </w:p>
        </w:tc>
        <w:tc>
          <w:tcPr>
            <w:tcW w:w="0" w:type="auto"/>
            <w:vAlign w:val="center"/>
          </w:tcPr>
          <w:p w:rsidR="00C11DAD" w:rsidRPr="001C0CC4" w:rsidRDefault="00C11DAD" w:rsidP="006F1E6D">
            <w:pPr>
              <w:pStyle w:val="TAC"/>
              <w:keepNext w:val="0"/>
              <w:rPr>
                <w:rFonts w:eastAsia="Yu Mincho"/>
              </w:rPr>
            </w:pPr>
            <w:r>
              <w:rPr>
                <w:rFonts w:eastAsia="Yu Mincho" w:hint="eastAsia"/>
                <w:lang w:eastAsia="zh-CN"/>
              </w:rPr>
              <w:t>15</w:t>
            </w:r>
          </w:p>
        </w:tc>
        <w:tc>
          <w:tcPr>
            <w:tcW w:w="0" w:type="auto"/>
          </w:tcPr>
          <w:p w:rsidR="00C11DAD" w:rsidRPr="001C0CC4" w:rsidRDefault="00C11DAD" w:rsidP="006F1E6D">
            <w:pPr>
              <w:pStyle w:val="TAC"/>
              <w:keepNext w:val="0"/>
              <w:rPr>
                <w:rFonts w:eastAsia="Yu Mincho"/>
              </w:rPr>
            </w:pPr>
            <w:r w:rsidRPr="00414DAE">
              <w:t>Yes</w:t>
            </w:r>
          </w:p>
        </w:tc>
        <w:tc>
          <w:tcPr>
            <w:tcW w:w="0" w:type="auto"/>
          </w:tcPr>
          <w:p w:rsidR="00C11DAD" w:rsidRPr="001C0CC4" w:rsidRDefault="00C11DAD" w:rsidP="006F1E6D">
            <w:pPr>
              <w:pStyle w:val="TAC"/>
              <w:keepNext w:val="0"/>
              <w:rPr>
                <w:rFonts w:eastAsia="Yu Mincho"/>
              </w:rPr>
            </w:pPr>
            <w:r w:rsidRPr="00414DAE">
              <w:t>Yes</w:t>
            </w:r>
          </w:p>
        </w:tc>
        <w:tc>
          <w:tcPr>
            <w:tcW w:w="0" w:type="auto"/>
          </w:tcPr>
          <w:p w:rsidR="00C11DAD" w:rsidRPr="001C0CC4" w:rsidRDefault="00C11DAD" w:rsidP="006F1E6D">
            <w:pPr>
              <w:pStyle w:val="TAC"/>
              <w:keepNext w:val="0"/>
              <w:rPr>
                <w:rFonts w:eastAsia="Yu Mincho"/>
              </w:rPr>
            </w:pPr>
            <w:r w:rsidRPr="00414DAE">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Pr>
                <w:rFonts w:eastAsia="Yu Mincho" w:hint="eastAsia"/>
                <w:lang w:eastAsia="zh-CN"/>
              </w:rPr>
              <w:t>30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414DAE">
              <w:t>Yes</w:t>
            </w:r>
          </w:p>
        </w:tc>
        <w:tc>
          <w:tcPr>
            <w:tcW w:w="0" w:type="auto"/>
          </w:tcPr>
          <w:p w:rsidR="00C11DAD" w:rsidRPr="001C0CC4" w:rsidRDefault="00C11DAD" w:rsidP="006F1E6D">
            <w:pPr>
              <w:pStyle w:val="TAC"/>
              <w:keepNext w:val="0"/>
              <w:rPr>
                <w:rFonts w:eastAsia="Yu Mincho"/>
              </w:rPr>
            </w:pPr>
            <w:r w:rsidRPr="00414DAE">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C11DAD" w:rsidRPr="001C0CC4" w:rsidTr="006F1E6D">
        <w:trPr>
          <w:trHeight w:val="225"/>
          <w:jc w:val="center"/>
        </w:trPr>
        <w:tc>
          <w:tcPr>
            <w:tcW w:w="0" w:type="auto"/>
            <w:vMerge/>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r>
              <w:rPr>
                <w:rFonts w:eastAsia="Yu Mincho" w:hint="eastAsia"/>
                <w:lang w:eastAsia="zh-CN"/>
              </w:rPr>
              <w:t>60</w:t>
            </w:r>
          </w:p>
        </w:tc>
        <w:tc>
          <w:tcPr>
            <w:tcW w:w="0" w:type="auto"/>
          </w:tcPr>
          <w:p w:rsidR="00C11DAD" w:rsidRPr="001C0CC4" w:rsidRDefault="00C11DAD" w:rsidP="006F1E6D">
            <w:pPr>
              <w:pStyle w:val="TAC"/>
              <w:keepNext w:val="0"/>
              <w:rPr>
                <w:rFonts w:eastAsia="Yu Mincho"/>
              </w:rPr>
            </w:pPr>
          </w:p>
        </w:tc>
        <w:tc>
          <w:tcPr>
            <w:tcW w:w="0" w:type="auto"/>
          </w:tcPr>
          <w:p w:rsidR="00C11DAD" w:rsidRPr="001C0CC4" w:rsidRDefault="00C11DAD" w:rsidP="006F1E6D">
            <w:pPr>
              <w:pStyle w:val="TAC"/>
              <w:keepNext w:val="0"/>
              <w:rPr>
                <w:rFonts w:eastAsia="Yu Mincho"/>
              </w:rPr>
            </w:pPr>
            <w:r w:rsidRPr="00414DAE">
              <w:t>Yes</w:t>
            </w:r>
          </w:p>
        </w:tc>
        <w:tc>
          <w:tcPr>
            <w:tcW w:w="0" w:type="auto"/>
          </w:tcPr>
          <w:p w:rsidR="00C11DAD" w:rsidRPr="001C0CC4" w:rsidRDefault="00C11DAD" w:rsidP="006F1E6D">
            <w:pPr>
              <w:pStyle w:val="TAC"/>
              <w:keepNext w:val="0"/>
              <w:rPr>
                <w:rFonts w:eastAsia="Yu Mincho"/>
              </w:rPr>
            </w:pPr>
            <w:r w:rsidRPr="00414DAE">
              <w:t>Yes</w:t>
            </w: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0" w:type="auto"/>
            <w:vAlign w:val="center"/>
          </w:tcPr>
          <w:p w:rsidR="00C11DAD" w:rsidRPr="001C0CC4" w:rsidRDefault="00C11DAD" w:rsidP="006F1E6D">
            <w:pPr>
              <w:pStyle w:val="TAC"/>
              <w:keepNext w:val="0"/>
              <w:rPr>
                <w:rFonts w:eastAsia="Yu Mincho"/>
              </w:rPr>
            </w:pPr>
          </w:p>
        </w:tc>
        <w:tc>
          <w:tcPr>
            <w:tcW w:w="639"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c>
          <w:tcPr>
            <w:tcW w:w="647" w:type="dxa"/>
          </w:tcPr>
          <w:p w:rsidR="00C11DAD" w:rsidRPr="001C0CC4" w:rsidRDefault="00C11DAD" w:rsidP="006F1E6D">
            <w:pPr>
              <w:pStyle w:val="TAC"/>
              <w:keepNext w:val="0"/>
              <w:rPr>
                <w:rFonts w:eastAsia="Yu Mincho"/>
              </w:rPr>
            </w:pPr>
          </w:p>
        </w:tc>
        <w:tc>
          <w:tcPr>
            <w:tcW w:w="756" w:type="dxa"/>
          </w:tcPr>
          <w:p w:rsidR="00C11DAD" w:rsidRPr="001C0CC4" w:rsidRDefault="00C11DAD" w:rsidP="006F1E6D">
            <w:pPr>
              <w:pStyle w:val="TAC"/>
              <w:keepNext w:val="0"/>
              <w:rPr>
                <w:rFonts w:eastAsia="Yu Mincho"/>
              </w:rPr>
            </w:pPr>
          </w:p>
        </w:tc>
        <w:tc>
          <w:tcPr>
            <w:tcW w:w="647" w:type="dxa"/>
            <w:vAlign w:val="center"/>
          </w:tcPr>
          <w:p w:rsidR="00C11DAD" w:rsidRPr="001C0CC4" w:rsidRDefault="00C11DAD" w:rsidP="006F1E6D">
            <w:pPr>
              <w:pStyle w:val="TAC"/>
              <w:keepNext w:val="0"/>
              <w:rPr>
                <w:rFonts w:eastAsia="Yu Mincho"/>
              </w:rPr>
            </w:pPr>
          </w:p>
        </w:tc>
      </w:tr>
      <w:tr w:rsidR="002457D6" w:rsidRPr="001C0CC4" w:rsidTr="005C5BE5">
        <w:trPr>
          <w:trHeight w:val="225"/>
          <w:jc w:val="center"/>
        </w:trPr>
        <w:tc>
          <w:tcPr>
            <w:tcW w:w="0" w:type="auto"/>
            <w:vMerge w:val="restart"/>
            <w:vAlign w:val="center"/>
          </w:tcPr>
          <w:p w:rsidR="002457D6" w:rsidRPr="002C4790" w:rsidRDefault="002457D6" w:rsidP="002457D6">
            <w:pPr>
              <w:keepLines/>
              <w:spacing w:after="0"/>
              <w:jc w:val="center"/>
              <w:rPr>
                <w:rFonts w:ascii="Arial" w:eastAsia="Yu Mincho" w:hAnsi="Arial"/>
                <w:sz w:val="18"/>
              </w:rPr>
            </w:pPr>
            <w:r w:rsidRPr="008C0EFD">
              <w:rPr>
                <w:rFonts w:ascii="Arial" w:eastAsia="Yu Mincho" w:hAnsi="Arial" w:cs="Arial"/>
                <w:sz w:val="18"/>
                <w:szCs w:val="18"/>
              </w:rPr>
              <w:t>n96</w:t>
            </w:r>
          </w:p>
        </w:tc>
        <w:tc>
          <w:tcPr>
            <w:tcW w:w="0" w:type="auto"/>
            <w:vAlign w:val="center"/>
          </w:tcPr>
          <w:p w:rsidR="002457D6" w:rsidRPr="002C4790" w:rsidRDefault="002457D6" w:rsidP="002457D6">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0" w:type="auto"/>
          </w:tcPr>
          <w:p w:rsidR="002457D6" w:rsidRPr="002C4790" w:rsidRDefault="002457D6" w:rsidP="002457D6">
            <w:pPr>
              <w:keepLines/>
              <w:spacing w:after="0"/>
              <w:jc w:val="center"/>
              <w:rPr>
                <w:rFonts w:ascii="Arial" w:eastAsia="Yu Mincho" w:hAnsi="Arial"/>
                <w:sz w:val="18"/>
              </w:rPr>
            </w:pPr>
          </w:p>
        </w:tc>
        <w:tc>
          <w:tcPr>
            <w:tcW w:w="0" w:type="auto"/>
            <w:vAlign w:val="center"/>
          </w:tcPr>
          <w:p w:rsidR="002457D6" w:rsidRPr="002C4790" w:rsidRDefault="002457D6" w:rsidP="002457D6">
            <w:pPr>
              <w:keepLines/>
              <w:spacing w:after="0"/>
              <w:jc w:val="center"/>
              <w:rPr>
                <w:rFonts w:ascii="Arial" w:hAnsi="Arial"/>
                <w:sz w:val="18"/>
              </w:rPr>
            </w:pPr>
          </w:p>
        </w:tc>
        <w:tc>
          <w:tcPr>
            <w:tcW w:w="0" w:type="auto"/>
            <w:vAlign w:val="center"/>
          </w:tcPr>
          <w:p w:rsidR="002457D6" w:rsidRPr="002C4790" w:rsidRDefault="002457D6" w:rsidP="002457D6">
            <w:pPr>
              <w:keepLines/>
              <w:spacing w:after="0"/>
              <w:jc w:val="center"/>
              <w:rPr>
                <w:rFonts w:ascii="Arial" w:hAnsi="Arial"/>
                <w:sz w:val="18"/>
              </w:rPr>
            </w:pPr>
          </w:p>
        </w:tc>
        <w:tc>
          <w:tcPr>
            <w:tcW w:w="0" w:type="auto"/>
            <w:vAlign w:val="center"/>
          </w:tcPr>
          <w:p w:rsidR="002457D6" w:rsidRPr="002C4790" w:rsidRDefault="002457D6" w:rsidP="002457D6">
            <w:pPr>
              <w:keepLines/>
              <w:spacing w:after="0"/>
              <w:jc w:val="center"/>
              <w:rPr>
                <w:rFonts w:ascii="Arial" w:eastAsia="Yu Mincho" w:hAnsi="Arial"/>
                <w:sz w:val="18"/>
              </w:rPr>
            </w:pPr>
            <w:r w:rsidRPr="008C0EFD">
              <w:rPr>
                <w:rFonts w:ascii="Arial" w:eastAsia="Yu Mincho" w:hAnsi="Arial" w:cs="Arial"/>
                <w:sz w:val="18"/>
                <w:szCs w:val="18"/>
              </w:rPr>
              <w:t>Yes</w:t>
            </w:r>
          </w:p>
        </w:tc>
        <w:tc>
          <w:tcPr>
            <w:tcW w:w="0" w:type="auto"/>
            <w:vAlign w:val="center"/>
          </w:tcPr>
          <w:p w:rsidR="002457D6" w:rsidRPr="002C4790" w:rsidRDefault="002457D6" w:rsidP="002457D6">
            <w:pPr>
              <w:keepLines/>
              <w:spacing w:after="0"/>
              <w:jc w:val="center"/>
              <w:rPr>
                <w:rFonts w:ascii="Arial" w:eastAsia="Yu Mincho" w:hAnsi="Arial"/>
                <w:sz w:val="18"/>
              </w:rPr>
            </w:pPr>
          </w:p>
        </w:tc>
        <w:tc>
          <w:tcPr>
            <w:tcW w:w="0" w:type="auto"/>
            <w:vAlign w:val="center"/>
          </w:tcPr>
          <w:p w:rsidR="002457D6" w:rsidRPr="002C4790" w:rsidRDefault="002457D6" w:rsidP="002457D6">
            <w:pPr>
              <w:keepLines/>
              <w:spacing w:after="0"/>
              <w:jc w:val="center"/>
              <w:rPr>
                <w:rFonts w:ascii="Arial" w:eastAsia="Yu Mincho" w:hAnsi="Arial"/>
                <w:sz w:val="18"/>
              </w:rPr>
            </w:pPr>
          </w:p>
        </w:tc>
        <w:tc>
          <w:tcPr>
            <w:tcW w:w="639" w:type="dxa"/>
            <w:vAlign w:val="center"/>
          </w:tcPr>
          <w:p w:rsidR="002457D6" w:rsidRPr="002C4790" w:rsidRDefault="002457D6" w:rsidP="002457D6">
            <w:pPr>
              <w:keepLines/>
              <w:spacing w:after="0"/>
              <w:jc w:val="center"/>
              <w:rPr>
                <w:rFonts w:ascii="Arial" w:eastAsia="Yu Mincho" w:hAnsi="Arial"/>
                <w:sz w:val="18"/>
              </w:rPr>
            </w:pPr>
            <w:r w:rsidRPr="008C0EFD">
              <w:rPr>
                <w:rFonts w:ascii="Arial" w:eastAsia="Yu Mincho" w:hAnsi="Arial" w:cs="Arial"/>
                <w:sz w:val="18"/>
                <w:szCs w:val="18"/>
              </w:rPr>
              <w:t>Yes</w:t>
            </w:r>
          </w:p>
        </w:tc>
        <w:tc>
          <w:tcPr>
            <w:tcW w:w="647" w:type="dxa"/>
          </w:tcPr>
          <w:p w:rsidR="002457D6" w:rsidRPr="002C4790" w:rsidRDefault="002457D6" w:rsidP="002457D6">
            <w:pPr>
              <w:keepLines/>
              <w:spacing w:after="0"/>
              <w:jc w:val="center"/>
              <w:rPr>
                <w:rFonts w:ascii="Arial" w:eastAsia="Yu Mincho" w:hAnsi="Arial"/>
                <w:sz w:val="18"/>
              </w:rPr>
            </w:pPr>
          </w:p>
        </w:tc>
        <w:tc>
          <w:tcPr>
            <w:tcW w:w="647" w:type="dxa"/>
            <w:vAlign w:val="center"/>
          </w:tcPr>
          <w:p w:rsidR="002457D6" w:rsidRPr="002C4790" w:rsidRDefault="002457D6" w:rsidP="002457D6">
            <w:pPr>
              <w:keepLines/>
              <w:spacing w:after="0"/>
              <w:jc w:val="center"/>
              <w:rPr>
                <w:rFonts w:ascii="Arial" w:eastAsia="Yu Mincho" w:hAnsi="Arial"/>
                <w:sz w:val="18"/>
              </w:rPr>
            </w:pPr>
          </w:p>
        </w:tc>
        <w:tc>
          <w:tcPr>
            <w:tcW w:w="647" w:type="dxa"/>
          </w:tcPr>
          <w:p w:rsidR="002457D6" w:rsidRPr="002C4790" w:rsidRDefault="002457D6" w:rsidP="002457D6">
            <w:pPr>
              <w:keepLines/>
              <w:spacing w:after="0"/>
              <w:jc w:val="center"/>
              <w:rPr>
                <w:rFonts w:ascii="Arial" w:eastAsia="Yu Mincho" w:hAnsi="Arial"/>
                <w:sz w:val="18"/>
              </w:rPr>
            </w:pPr>
          </w:p>
        </w:tc>
        <w:tc>
          <w:tcPr>
            <w:tcW w:w="647" w:type="dxa"/>
            <w:vAlign w:val="center"/>
          </w:tcPr>
          <w:p w:rsidR="002457D6" w:rsidRPr="002C4790" w:rsidRDefault="002457D6" w:rsidP="002457D6">
            <w:pPr>
              <w:keepLines/>
              <w:spacing w:after="0"/>
              <w:jc w:val="center"/>
              <w:rPr>
                <w:rFonts w:ascii="Arial" w:eastAsia="Yu Mincho" w:hAnsi="Arial"/>
                <w:sz w:val="18"/>
              </w:rPr>
            </w:pPr>
          </w:p>
        </w:tc>
        <w:tc>
          <w:tcPr>
            <w:tcW w:w="756" w:type="dxa"/>
          </w:tcPr>
          <w:p w:rsidR="002457D6" w:rsidRPr="002C4790" w:rsidRDefault="002457D6" w:rsidP="002457D6">
            <w:pPr>
              <w:keepLines/>
              <w:spacing w:after="0"/>
              <w:jc w:val="center"/>
              <w:rPr>
                <w:rFonts w:ascii="Arial" w:eastAsia="Yu Mincho" w:hAnsi="Arial"/>
                <w:sz w:val="18"/>
              </w:rPr>
            </w:pPr>
          </w:p>
        </w:tc>
        <w:tc>
          <w:tcPr>
            <w:tcW w:w="647" w:type="dxa"/>
            <w:vAlign w:val="center"/>
          </w:tcPr>
          <w:p w:rsidR="002457D6" w:rsidRPr="002C4790" w:rsidRDefault="002457D6" w:rsidP="002457D6">
            <w:pPr>
              <w:keepLines/>
              <w:spacing w:after="0"/>
              <w:jc w:val="center"/>
              <w:rPr>
                <w:rFonts w:ascii="Arial" w:eastAsia="Yu Mincho" w:hAnsi="Arial"/>
                <w:sz w:val="18"/>
              </w:rPr>
            </w:pPr>
          </w:p>
        </w:tc>
      </w:tr>
      <w:tr w:rsidR="002457D6" w:rsidRPr="001C0CC4" w:rsidTr="005C5BE5">
        <w:trPr>
          <w:trHeight w:val="225"/>
          <w:jc w:val="center"/>
        </w:trPr>
        <w:tc>
          <w:tcPr>
            <w:tcW w:w="0" w:type="auto"/>
            <w:vMerge/>
            <w:vAlign w:val="center"/>
          </w:tcPr>
          <w:p w:rsidR="002457D6" w:rsidRPr="001C0CC4" w:rsidRDefault="002457D6" w:rsidP="002457D6">
            <w:pPr>
              <w:pStyle w:val="TAC"/>
              <w:keepNext w:val="0"/>
              <w:rPr>
                <w:rFonts w:eastAsia="Yu Mincho"/>
              </w:rPr>
            </w:pPr>
          </w:p>
        </w:tc>
        <w:tc>
          <w:tcPr>
            <w:tcW w:w="0" w:type="auto"/>
            <w:vAlign w:val="center"/>
          </w:tcPr>
          <w:p w:rsidR="002457D6" w:rsidRDefault="002457D6" w:rsidP="002457D6">
            <w:pPr>
              <w:pStyle w:val="TAC"/>
              <w:keepNext w:val="0"/>
              <w:rPr>
                <w:rFonts w:eastAsia="Yu Mincho"/>
                <w:lang w:eastAsia="zh-CN"/>
              </w:rPr>
            </w:pPr>
            <w:r w:rsidRPr="008C0EFD">
              <w:rPr>
                <w:rFonts w:eastAsia="Yu Mincho" w:cs="Arial"/>
                <w:szCs w:val="18"/>
              </w:rPr>
              <w:t>30</w:t>
            </w:r>
          </w:p>
        </w:tc>
        <w:tc>
          <w:tcPr>
            <w:tcW w:w="0" w:type="auto"/>
          </w:tcPr>
          <w:p w:rsidR="002457D6" w:rsidRPr="001C0CC4" w:rsidRDefault="002457D6" w:rsidP="002457D6">
            <w:pPr>
              <w:pStyle w:val="TAC"/>
              <w:keepNext w:val="0"/>
              <w:rPr>
                <w:rFonts w:eastAsia="Yu Mincho"/>
              </w:rPr>
            </w:pPr>
          </w:p>
        </w:tc>
        <w:tc>
          <w:tcPr>
            <w:tcW w:w="0" w:type="auto"/>
            <w:vAlign w:val="center"/>
          </w:tcPr>
          <w:p w:rsidR="002457D6" w:rsidRPr="00414DAE" w:rsidRDefault="002457D6" w:rsidP="002457D6">
            <w:pPr>
              <w:pStyle w:val="TAC"/>
              <w:keepNext w:val="0"/>
            </w:pPr>
          </w:p>
        </w:tc>
        <w:tc>
          <w:tcPr>
            <w:tcW w:w="0" w:type="auto"/>
            <w:vAlign w:val="center"/>
          </w:tcPr>
          <w:p w:rsidR="002457D6" w:rsidRPr="00414DAE" w:rsidRDefault="002457D6" w:rsidP="002457D6">
            <w:pPr>
              <w:pStyle w:val="TAC"/>
              <w:keepNext w:val="0"/>
            </w:pPr>
          </w:p>
        </w:tc>
        <w:tc>
          <w:tcPr>
            <w:tcW w:w="0" w:type="auto"/>
            <w:vAlign w:val="center"/>
          </w:tcPr>
          <w:p w:rsidR="002457D6" w:rsidRPr="001C0CC4" w:rsidRDefault="002457D6" w:rsidP="002457D6">
            <w:pPr>
              <w:pStyle w:val="TAC"/>
              <w:keepNext w:val="0"/>
              <w:rPr>
                <w:rFonts w:eastAsia="Yu Mincho"/>
              </w:rPr>
            </w:pPr>
            <w:r w:rsidRPr="008C0EFD">
              <w:rPr>
                <w:rFonts w:eastAsia="Yu Mincho" w:cs="Arial"/>
                <w:szCs w:val="18"/>
              </w:rPr>
              <w:t>Yes</w:t>
            </w:r>
          </w:p>
        </w:tc>
        <w:tc>
          <w:tcPr>
            <w:tcW w:w="0" w:type="auto"/>
            <w:vAlign w:val="center"/>
          </w:tcPr>
          <w:p w:rsidR="002457D6" w:rsidRPr="001C0CC4" w:rsidRDefault="002457D6" w:rsidP="002457D6">
            <w:pPr>
              <w:pStyle w:val="TAC"/>
              <w:keepNext w:val="0"/>
              <w:rPr>
                <w:rFonts w:eastAsia="Yu Mincho"/>
              </w:rPr>
            </w:pPr>
          </w:p>
        </w:tc>
        <w:tc>
          <w:tcPr>
            <w:tcW w:w="0" w:type="auto"/>
            <w:vAlign w:val="center"/>
          </w:tcPr>
          <w:p w:rsidR="002457D6" w:rsidRPr="001C0CC4" w:rsidRDefault="002457D6" w:rsidP="002457D6">
            <w:pPr>
              <w:pStyle w:val="TAC"/>
              <w:keepNext w:val="0"/>
              <w:rPr>
                <w:rFonts w:eastAsia="Yu Mincho"/>
              </w:rPr>
            </w:pPr>
          </w:p>
        </w:tc>
        <w:tc>
          <w:tcPr>
            <w:tcW w:w="639" w:type="dxa"/>
            <w:vAlign w:val="center"/>
          </w:tcPr>
          <w:p w:rsidR="002457D6" w:rsidRPr="001C0CC4" w:rsidRDefault="002457D6" w:rsidP="002457D6">
            <w:pPr>
              <w:pStyle w:val="TAC"/>
              <w:keepNext w:val="0"/>
              <w:rPr>
                <w:rFonts w:eastAsia="Yu Mincho"/>
              </w:rPr>
            </w:pPr>
            <w:r w:rsidRPr="008C0EFD">
              <w:rPr>
                <w:rFonts w:eastAsia="Yu Mincho" w:cs="Arial"/>
                <w:szCs w:val="18"/>
              </w:rPr>
              <w:t>Yes</w:t>
            </w:r>
          </w:p>
        </w:tc>
        <w:tc>
          <w:tcPr>
            <w:tcW w:w="647" w:type="dxa"/>
          </w:tcPr>
          <w:p w:rsidR="002457D6" w:rsidRPr="001C0CC4" w:rsidRDefault="002457D6" w:rsidP="002457D6">
            <w:pPr>
              <w:pStyle w:val="TAC"/>
              <w:keepNext w:val="0"/>
              <w:rPr>
                <w:rFonts w:eastAsia="Yu Mincho"/>
              </w:rPr>
            </w:pPr>
          </w:p>
        </w:tc>
        <w:tc>
          <w:tcPr>
            <w:tcW w:w="647" w:type="dxa"/>
            <w:vAlign w:val="center"/>
          </w:tcPr>
          <w:p w:rsidR="002457D6" w:rsidRPr="001C0CC4" w:rsidRDefault="002457D6" w:rsidP="002457D6">
            <w:pPr>
              <w:pStyle w:val="TAC"/>
              <w:keepNext w:val="0"/>
              <w:rPr>
                <w:rFonts w:eastAsia="Yu Mincho"/>
              </w:rPr>
            </w:pPr>
            <w:r w:rsidRPr="008C0EFD">
              <w:rPr>
                <w:rFonts w:eastAsia="Yu Mincho" w:cs="Arial"/>
                <w:szCs w:val="18"/>
              </w:rPr>
              <w:t>Yes</w:t>
            </w:r>
          </w:p>
        </w:tc>
        <w:tc>
          <w:tcPr>
            <w:tcW w:w="647" w:type="dxa"/>
          </w:tcPr>
          <w:p w:rsidR="002457D6" w:rsidRPr="001C0CC4" w:rsidRDefault="002457D6" w:rsidP="002457D6">
            <w:pPr>
              <w:pStyle w:val="TAC"/>
              <w:keepNext w:val="0"/>
              <w:rPr>
                <w:rFonts w:eastAsia="Yu Mincho"/>
              </w:rPr>
            </w:pPr>
          </w:p>
        </w:tc>
        <w:tc>
          <w:tcPr>
            <w:tcW w:w="647" w:type="dxa"/>
            <w:vAlign w:val="center"/>
          </w:tcPr>
          <w:p w:rsidR="002457D6" w:rsidRPr="001C0CC4" w:rsidRDefault="002457D6" w:rsidP="002457D6">
            <w:pPr>
              <w:pStyle w:val="TAC"/>
              <w:keepNext w:val="0"/>
              <w:rPr>
                <w:rFonts w:eastAsia="Yu Mincho"/>
              </w:rPr>
            </w:pPr>
            <w:r w:rsidRPr="008C0EFD">
              <w:rPr>
                <w:rFonts w:eastAsia="Yu Mincho" w:cs="Arial"/>
                <w:szCs w:val="18"/>
              </w:rPr>
              <w:t>Yes</w:t>
            </w:r>
          </w:p>
        </w:tc>
        <w:tc>
          <w:tcPr>
            <w:tcW w:w="756" w:type="dxa"/>
          </w:tcPr>
          <w:p w:rsidR="002457D6" w:rsidRPr="001C0CC4" w:rsidRDefault="002457D6" w:rsidP="002457D6">
            <w:pPr>
              <w:pStyle w:val="TAC"/>
              <w:keepNext w:val="0"/>
              <w:rPr>
                <w:rFonts w:eastAsia="Yu Mincho"/>
              </w:rPr>
            </w:pPr>
          </w:p>
        </w:tc>
        <w:tc>
          <w:tcPr>
            <w:tcW w:w="647" w:type="dxa"/>
            <w:vAlign w:val="center"/>
          </w:tcPr>
          <w:p w:rsidR="002457D6" w:rsidRPr="001C0CC4" w:rsidRDefault="002457D6" w:rsidP="002457D6">
            <w:pPr>
              <w:pStyle w:val="TAC"/>
              <w:keepNext w:val="0"/>
              <w:rPr>
                <w:rFonts w:eastAsia="Yu Mincho"/>
              </w:rPr>
            </w:pPr>
          </w:p>
        </w:tc>
      </w:tr>
      <w:tr w:rsidR="00386900" w:rsidRPr="001C0CC4" w:rsidTr="000A30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Wangzhou (Standard &amp; Patent and Pre-Research Dept)" w:date="2020-10-21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9" w:author="Huawei" w:date="2020-08-03T17:25:00Z"/>
          <w:trPrChange w:id="30" w:author="Wangzhou (Standard &amp; Patent and Pre-Research Dept)" w:date="2020-10-21T16:08:00Z">
            <w:trPr>
              <w:trHeight w:val="225"/>
              <w:jc w:val="center"/>
            </w:trPr>
          </w:trPrChange>
        </w:trPr>
        <w:tc>
          <w:tcPr>
            <w:tcW w:w="0" w:type="auto"/>
            <w:vMerge w:val="restart"/>
            <w:vAlign w:val="center"/>
            <w:tcPrChange w:id="31" w:author="Wangzhou (Standard &amp; Patent and Pre-Research Dept)" w:date="2020-10-21T16:08:00Z">
              <w:tcPr>
                <w:tcW w:w="0" w:type="auto"/>
                <w:vMerge w:val="restart"/>
                <w:vAlign w:val="center"/>
              </w:tcPr>
            </w:tcPrChange>
          </w:tcPr>
          <w:p w:rsidR="00386900" w:rsidRPr="001C0CC4" w:rsidRDefault="00386900" w:rsidP="00386900">
            <w:pPr>
              <w:pStyle w:val="TAC"/>
              <w:keepNext w:val="0"/>
              <w:rPr>
                <w:ins w:id="32" w:author="Huawei" w:date="2020-08-03T17:25:00Z"/>
                <w:rFonts w:eastAsia="Yu Mincho"/>
              </w:rPr>
            </w:pPr>
            <w:ins w:id="33" w:author="Wangzhou (Standard &amp; Patent and Pre-Research Dept)" w:date="2020-10-21T16:08:00Z">
              <w:r>
                <w:rPr>
                  <w:rFonts w:eastAsia="Yu Mincho"/>
                </w:rPr>
                <w:t>n99</w:t>
              </w:r>
            </w:ins>
          </w:p>
        </w:tc>
        <w:tc>
          <w:tcPr>
            <w:tcW w:w="0" w:type="auto"/>
            <w:tcPrChange w:id="34" w:author="Wangzhou (Standard &amp; Patent and Pre-Research Dept)" w:date="2020-10-21T16:08:00Z">
              <w:tcPr>
                <w:tcW w:w="0" w:type="auto"/>
                <w:vAlign w:val="center"/>
              </w:tcPr>
            </w:tcPrChange>
          </w:tcPr>
          <w:p w:rsidR="00386900" w:rsidRPr="001C0CC4" w:rsidRDefault="00386900" w:rsidP="00386900">
            <w:pPr>
              <w:pStyle w:val="TAC"/>
              <w:keepNext w:val="0"/>
              <w:rPr>
                <w:ins w:id="35" w:author="Huawei" w:date="2020-08-03T17:25:00Z"/>
                <w:rFonts w:eastAsia="Yu Mincho"/>
              </w:rPr>
            </w:pPr>
            <w:ins w:id="36" w:author="Wangzhou (Standard &amp; Patent and Pre-Research Dept)" w:date="2020-10-21T16:08:00Z">
              <w:r w:rsidRPr="001C0CC4">
                <w:t>15</w:t>
              </w:r>
            </w:ins>
          </w:p>
        </w:tc>
        <w:tc>
          <w:tcPr>
            <w:tcW w:w="0" w:type="auto"/>
            <w:tcPrChange w:id="37" w:author="Wangzhou (Standard &amp; Patent and Pre-Research Dept)" w:date="2020-10-21T16:08:00Z">
              <w:tcPr>
                <w:tcW w:w="0" w:type="auto"/>
              </w:tcPr>
            </w:tcPrChange>
          </w:tcPr>
          <w:p w:rsidR="00386900" w:rsidRPr="001C0CC4" w:rsidRDefault="00386900" w:rsidP="00386900">
            <w:pPr>
              <w:pStyle w:val="TAC"/>
              <w:keepNext w:val="0"/>
              <w:rPr>
                <w:ins w:id="38" w:author="Huawei" w:date="2020-08-03T17:25:00Z"/>
                <w:rFonts w:eastAsia="Yu Mincho"/>
              </w:rPr>
            </w:pPr>
            <w:ins w:id="39" w:author="Wangzhou (Standard &amp; Patent and Pre-Research Dept)" w:date="2020-10-21T16:08:00Z">
              <w:r w:rsidRPr="001C0CC4">
                <w:t>Yes</w:t>
              </w:r>
            </w:ins>
          </w:p>
        </w:tc>
        <w:tc>
          <w:tcPr>
            <w:tcW w:w="0" w:type="auto"/>
            <w:tcPrChange w:id="40" w:author="Wangzhou (Standard &amp; Patent and Pre-Research Dept)" w:date="2020-10-21T16:08:00Z">
              <w:tcPr>
                <w:tcW w:w="0" w:type="auto"/>
              </w:tcPr>
            </w:tcPrChange>
          </w:tcPr>
          <w:p w:rsidR="00386900" w:rsidRPr="001C0CC4" w:rsidRDefault="00386900" w:rsidP="00386900">
            <w:pPr>
              <w:pStyle w:val="TAC"/>
              <w:keepNext w:val="0"/>
              <w:rPr>
                <w:ins w:id="41" w:author="Huawei" w:date="2020-08-03T17:25:00Z"/>
                <w:rFonts w:eastAsia="Yu Mincho"/>
              </w:rPr>
            </w:pPr>
            <w:ins w:id="42" w:author="Wangzhou (Standard &amp; Patent and Pre-Research Dept)" w:date="2020-10-21T16:08:00Z">
              <w:r w:rsidRPr="001C0CC4">
                <w:t>Yes</w:t>
              </w:r>
            </w:ins>
          </w:p>
        </w:tc>
        <w:tc>
          <w:tcPr>
            <w:tcW w:w="0" w:type="auto"/>
            <w:tcPrChange w:id="43" w:author="Wangzhou (Standard &amp; Patent and Pre-Research Dept)" w:date="2020-10-21T16:08:00Z">
              <w:tcPr>
                <w:tcW w:w="0" w:type="auto"/>
              </w:tcPr>
            </w:tcPrChange>
          </w:tcPr>
          <w:p w:rsidR="00386900" w:rsidRPr="001C0CC4" w:rsidRDefault="00386900" w:rsidP="00386900">
            <w:pPr>
              <w:pStyle w:val="TAC"/>
              <w:keepNext w:val="0"/>
              <w:rPr>
                <w:ins w:id="44" w:author="Huawei" w:date="2020-08-03T17:25:00Z"/>
                <w:rFonts w:eastAsia="Yu Mincho"/>
              </w:rPr>
            </w:pPr>
          </w:p>
        </w:tc>
        <w:tc>
          <w:tcPr>
            <w:tcW w:w="0" w:type="auto"/>
            <w:tcPrChange w:id="45" w:author="Wangzhou (Standard &amp; Patent and Pre-Research Dept)" w:date="2020-10-21T16:08:00Z">
              <w:tcPr>
                <w:tcW w:w="0" w:type="auto"/>
              </w:tcPr>
            </w:tcPrChange>
          </w:tcPr>
          <w:p w:rsidR="00386900" w:rsidRPr="001C0CC4" w:rsidRDefault="00386900" w:rsidP="00386900">
            <w:pPr>
              <w:pStyle w:val="TAC"/>
              <w:keepNext w:val="0"/>
              <w:rPr>
                <w:ins w:id="46" w:author="Huawei" w:date="2020-08-03T17:25:00Z"/>
                <w:rFonts w:eastAsia="Yu Mincho"/>
              </w:rPr>
            </w:pPr>
          </w:p>
        </w:tc>
        <w:tc>
          <w:tcPr>
            <w:tcW w:w="0" w:type="auto"/>
            <w:tcPrChange w:id="47" w:author="Wangzhou (Standard &amp; Patent and Pre-Research Dept)" w:date="2020-10-21T16:08:00Z">
              <w:tcPr>
                <w:tcW w:w="0" w:type="auto"/>
              </w:tcPr>
            </w:tcPrChange>
          </w:tcPr>
          <w:p w:rsidR="00386900" w:rsidRPr="001C0CC4" w:rsidRDefault="00386900" w:rsidP="00386900">
            <w:pPr>
              <w:pStyle w:val="TAC"/>
              <w:keepNext w:val="0"/>
              <w:rPr>
                <w:ins w:id="48" w:author="Huawei" w:date="2020-08-03T17:25:00Z"/>
                <w:rFonts w:eastAsia="Yu Mincho"/>
              </w:rPr>
            </w:pPr>
          </w:p>
        </w:tc>
        <w:tc>
          <w:tcPr>
            <w:tcW w:w="0" w:type="auto"/>
            <w:tcPrChange w:id="49" w:author="Wangzhou (Standard &amp; Patent and Pre-Research Dept)" w:date="2020-10-21T16:08:00Z">
              <w:tcPr>
                <w:tcW w:w="0" w:type="auto"/>
              </w:tcPr>
            </w:tcPrChange>
          </w:tcPr>
          <w:p w:rsidR="00386900" w:rsidRPr="001C0CC4" w:rsidRDefault="00386900" w:rsidP="00386900">
            <w:pPr>
              <w:pStyle w:val="TAC"/>
              <w:keepNext w:val="0"/>
              <w:rPr>
                <w:ins w:id="50" w:author="Huawei" w:date="2020-08-03T17:25:00Z"/>
                <w:rFonts w:eastAsia="Yu Mincho"/>
              </w:rPr>
            </w:pPr>
          </w:p>
        </w:tc>
        <w:tc>
          <w:tcPr>
            <w:tcW w:w="639" w:type="dxa"/>
            <w:tcPrChange w:id="51" w:author="Wangzhou (Standard &amp; Patent and Pre-Research Dept)" w:date="2020-10-21T16:08:00Z">
              <w:tcPr>
                <w:tcW w:w="639" w:type="dxa"/>
              </w:tcPr>
            </w:tcPrChange>
          </w:tcPr>
          <w:p w:rsidR="00386900" w:rsidRPr="001C0CC4" w:rsidRDefault="00386900" w:rsidP="00386900">
            <w:pPr>
              <w:pStyle w:val="TAC"/>
              <w:keepNext w:val="0"/>
              <w:rPr>
                <w:ins w:id="52" w:author="Huawei" w:date="2020-08-03T17:25:00Z"/>
                <w:rFonts w:eastAsia="Yu Mincho"/>
              </w:rPr>
            </w:pPr>
          </w:p>
        </w:tc>
        <w:tc>
          <w:tcPr>
            <w:tcW w:w="647" w:type="dxa"/>
            <w:vAlign w:val="center"/>
            <w:tcPrChange w:id="53" w:author="Wangzhou (Standard &amp; Patent and Pre-Research Dept)" w:date="2020-10-21T16:08:00Z">
              <w:tcPr>
                <w:tcW w:w="647" w:type="dxa"/>
                <w:vAlign w:val="center"/>
              </w:tcPr>
            </w:tcPrChange>
          </w:tcPr>
          <w:p w:rsidR="00386900" w:rsidRPr="001C0CC4" w:rsidRDefault="00386900" w:rsidP="00386900">
            <w:pPr>
              <w:pStyle w:val="TAC"/>
              <w:keepNext w:val="0"/>
              <w:rPr>
                <w:ins w:id="54" w:author="Huawei" w:date="2020-08-03T17:25:00Z"/>
                <w:rFonts w:eastAsia="Yu Mincho"/>
              </w:rPr>
            </w:pPr>
          </w:p>
        </w:tc>
        <w:tc>
          <w:tcPr>
            <w:tcW w:w="647" w:type="dxa"/>
            <w:vAlign w:val="center"/>
            <w:tcPrChange w:id="55" w:author="Wangzhou (Standard &amp; Patent and Pre-Research Dept)" w:date="2020-10-21T16:08:00Z">
              <w:tcPr>
                <w:tcW w:w="647" w:type="dxa"/>
                <w:vAlign w:val="center"/>
              </w:tcPr>
            </w:tcPrChange>
          </w:tcPr>
          <w:p w:rsidR="00386900" w:rsidRPr="001C0CC4" w:rsidRDefault="00386900" w:rsidP="00386900">
            <w:pPr>
              <w:pStyle w:val="TAC"/>
              <w:keepNext w:val="0"/>
              <w:rPr>
                <w:ins w:id="56" w:author="Huawei" w:date="2020-08-03T17:25:00Z"/>
                <w:rFonts w:eastAsia="Yu Mincho"/>
              </w:rPr>
            </w:pPr>
          </w:p>
        </w:tc>
        <w:tc>
          <w:tcPr>
            <w:tcW w:w="647" w:type="dxa"/>
            <w:tcPrChange w:id="57" w:author="Wangzhou (Standard &amp; Patent and Pre-Research Dept)" w:date="2020-10-21T16:08:00Z">
              <w:tcPr>
                <w:tcW w:w="647" w:type="dxa"/>
                <w:vAlign w:val="center"/>
              </w:tcPr>
            </w:tcPrChange>
          </w:tcPr>
          <w:p w:rsidR="00386900" w:rsidRPr="001C0CC4" w:rsidRDefault="00386900" w:rsidP="00386900">
            <w:pPr>
              <w:pStyle w:val="TAC"/>
              <w:keepNext w:val="0"/>
              <w:rPr>
                <w:ins w:id="58" w:author="Huawei" w:date="2020-08-03T17:25:00Z"/>
                <w:rFonts w:eastAsia="Yu Mincho"/>
              </w:rPr>
            </w:pPr>
          </w:p>
        </w:tc>
        <w:tc>
          <w:tcPr>
            <w:tcW w:w="647" w:type="dxa"/>
            <w:vAlign w:val="center"/>
            <w:tcPrChange w:id="59" w:author="Wangzhou (Standard &amp; Patent and Pre-Research Dept)" w:date="2020-10-21T16:08:00Z">
              <w:tcPr>
                <w:tcW w:w="647" w:type="dxa"/>
              </w:tcPr>
            </w:tcPrChange>
          </w:tcPr>
          <w:p w:rsidR="00386900" w:rsidRPr="001C0CC4" w:rsidRDefault="00386900" w:rsidP="00386900">
            <w:pPr>
              <w:pStyle w:val="TAC"/>
              <w:keepNext w:val="0"/>
              <w:rPr>
                <w:ins w:id="60" w:author="Huawei" w:date="2020-08-03T17:25:00Z"/>
                <w:rFonts w:eastAsia="Yu Mincho"/>
              </w:rPr>
            </w:pPr>
          </w:p>
        </w:tc>
        <w:tc>
          <w:tcPr>
            <w:tcW w:w="756" w:type="dxa"/>
            <w:tcPrChange w:id="61" w:author="Wangzhou (Standard &amp; Patent and Pre-Research Dept)" w:date="2020-10-21T16:08:00Z">
              <w:tcPr>
                <w:tcW w:w="756" w:type="dxa"/>
              </w:tcPr>
            </w:tcPrChange>
          </w:tcPr>
          <w:p w:rsidR="00386900" w:rsidRPr="001C0CC4" w:rsidRDefault="00386900" w:rsidP="00386900">
            <w:pPr>
              <w:pStyle w:val="TAC"/>
              <w:keepNext w:val="0"/>
              <w:rPr>
                <w:ins w:id="62" w:author="Huawei" w:date="2020-08-03T17:25:00Z"/>
                <w:rFonts w:eastAsia="Yu Mincho"/>
              </w:rPr>
            </w:pPr>
          </w:p>
        </w:tc>
        <w:tc>
          <w:tcPr>
            <w:tcW w:w="647" w:type="dxa"/>
            <w:vAlign w:val="center"/>
            <w:tcPrChange w:id="63" w:author="Wangzhou (Standard &amp; Patent and Pre-Research Dept)" w:date="2020-10-21T16:08:00Z">
              <w:tcPr>
                <w:tcW w:w="647" w:type="dxa"/>
                <w:vAlign w:val="center"/>
              </w:tcPr>
            </w:tcPrChange>
          </w:tcPr>
          <w:p w:rsidR="00386900" w:rsidRPr="001C0CC4" w:rsidRDefault="00386900" w:rsidP="00386900">
            <w:pPr>
              <w:pStyle w:val="TAC"/>
              <w:keepNext w:val="0"/>
              <w:rPr>
                <w:ins w:id="64" w:author="Huawei" w:date="2020-08-03T17:25:00Z"/>
                <w:rFonts w:eastAsia="Yu Mincho"/>
              </w:rPr>
            </w:pPr>
          </w:p>
        </w:tc>
      </w:tr>
      <w:tr w:rsidR="00386900" w:rsidRPr="001C0CC4" w:rsidTr="000A30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Wangzhou (Standard &amp; Patent and Pre-Research Dept)" w:date="2020-10-21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66" w:author="Huawei" w:date="2020-08-03T17:25:00Z"/>
          <w:trPrChange w:id="67" w:author="Wangzhou (Standard &amp; Patent and Pre-Research Dept)" w:date="2020-10-21T16:08:00Z">
            <w:trPr>
              <w:trHeight w:val="225"/>
              <w:jc w:val="center"/>
            </w:trPr>
          </w:trPrChange>
        </w:trPr>
        <w:tc>
          <w:tcPr>
            <w:tcW w:w="0" w:type="auto"/>
            <w:vMerge/>
            <w:vAlign w:val="center"/>
            <w:tcPrChange w:id="68" w:author="Wangzhou (Standard &amp; Patent and Pre-Research Dept)" w:date="2020-10-21T16:08:00Z">
              <w:tcPr>
                <w:tcW w:w="0" w:type="auto"/>
                <w:vMerge/>
                <w:vAlign w:val="center"/>
              </w:tcPr>
            </w:tcPrChange>
          </w:tcPr>
          <w:p w:rsidR="00386900" w:rsidRPr="001C0CC4" w:rsidRDefault="00386900" w:rsidP="00386900">
            <w:pPr>
              <w:pStyle w:val="TAC"/>
              <w:keepNext w:val="0"/>
              <w:rPr>
                <w:ins w:id="69" w:author="Huawei" w:date="2020-08-03T17:25:00Z"/>
                <w:rFonts w:eastAsia="Yu Mincho"/>
              </w:rPr>
            </w:pPr>
          </w:p>
        </w:tc>
        <w:tc>
          <w:tcPr>
            <w:tcW w:w="0" w:type="auto"/>
            <w:tcPrChange w:id="70" w:author="Wangzhou (Standard &amp; Patent and Pre-Research Dept)" w:date="2020-10-21T16:08:00Z">
              <w:tcPr>
                <w:tcW w:w="0" w:type="auto"/>
                <w:vAlign w:val="center"/>
              </w:tcPr>
            </w:tcPrChange>
          </w:tcPr>
          <w:p w:rsidR="00386900" w:rsidRPr="001C0CC4" w:rsidRDefault="00386900" w:rsidP="00386900">
            <w:pPr>
              <w:pStyle w:val="TAC"/>
              <w:keepNext w:val="0"/>
              <w:rPr>
                <w:ins w:id="71" w:author="Huawei" w:date="2020-08-03T17:25:00Z"/>
                <w:rFonts w:eastAsia="Yu Mincho"/>
              </w:rPr>
            </w:pPr>
            <w:ins w:id="72" w:author="Wangzhou (Standard &amp; Patent and Pre-Research Dept)" w:date="2020-10-21T16:08:00Z">
              <w:r w:rsidRPr="001C0CC4">
                <w:t>30</w:t>
              </w:r>
            </w:ins>
          </w:p>
        </w:tc>
        <w:tc>
          <w:tcPr>
            <w:tcW w:w="0" w:type="auto"/>
            <w:tcPrChange w:id="73" w:author="Wangzhou (Standard &amp; Patent and Pre-Research Dept)" w:date="2020-10-21T16:08:00Z">
              <w:tcPr>
                <w:tcW w:w="0" w:type="auto"/>
              </w:tcPr>
            </w:tcPrChange>
          </w:tcPr>
          <w:p w:rsidR="00386900" w:rsidRPr="001C0CC4" w:rsidRDefault="00386900" w:rsidP="00386900">
            <w:pPr>
              <w:pStyle w:val="TAC"/>
              <w:keepNext w:val="0"/>
              <w:rPr>
                <w:ins w:id="74" w:author="Huawei" w:date="2020-08-03T17:25:00Z"/>
                <w:rFonts w:eastAsia="Yu Mincho"/>
              </w:rPr>
            </w:pPr>
          </w:p>
        </w:tc>
        <w:tc>
          <w:tcPr>
            <w:tcW w:w="0" w:type="auto"/>
            <w:tcPrChange w:id="75" w:author="Wangzhou (Standard &amp; Patent and Pre-Research Dept)" w:date="2020-10-21T16:08:00Z">
              <w:tcPr>
                <w:tcW w:w="0" w:type="auto"/>
              </w:tcPr>
            </w:tcPrChange>
          </w:tcPr>
          <w:p w:rsidR="00386900" w:rsidRPr="001C0CC4" w:rsidRDefault="00386900" w:rsidP="00386900">
            <w:pPr>
              <w:pStyle w:val="TAC"/>
              <w:keepNext w:val="0"/>
              <w:rPr>
                <w:ins w:id="76" w:author="Huawei" w:date="2020-08-03T17:25:00Z"/>
                <w:rFonts w:eastAsia="Yu Mincho"/>
              </w:rPr>
            </w:pPr>
            <w:ins w:id="77" w:author="Wangzhou (Standard &amp; Patent and Pre-Research Dept)" w:date="2020-10-21T16:08:00Z">
              <w:r w:rsidRPr="001C0CC4">
                <w:t>Yes</w:t>
              </w:r>
            </w:ins>
          </w:p>
        </w:tc>
        <w:tc>
          <w:tcPr>
            <w:tcW w:w="0" w:type="auto"/>
            <w:tcPrChange w:id="78" w:author="Wangzhou (Standard &amp; Patent and Pre-Research Dept)" w:date="2020-10-21T16:08:00Z">
              <w:tcPr>
                <w:tcW w:w="0" w:type="auto"/>
              </w:tcPr>
            </w:tcPrChange>
          </w:tcPr>
          <w:p w:rsidR="00386900" w:rsidRPr="001C0CC4" w:rsidRDefault="00386900" w:rsidP="00386900">
            <w:pPr>
              <w:pStyle w:val="TAC"/>
              <w:keepNext w:val="0"/>
              <w:rPr>
                <w:ins w:id="79" w:author="Huawei" w:date="2020-08-03T17:25:00Z"/>
                <w:rFonts w:eastAsia="Yu Mincho"/>
              </w:rPr>
            </w:pPr>
          </w:p>
        </w:tc>
        <w:tc>
          <w:tcPr>
            <w:tcW w:w="0" w:type="auto"/>
            <w:tcPrChange w:id="80" w:author="Wangzhou (Standard &amp; Patent and Pre-Research Dept)" w:date="2020-10-21T16:08:00Z">
              <w:tcPr>
                <w:tcW w:w="0" w:type="auto"/>
              </w:tcPr>
            </w:tcPrChange>
          </w:tcPr>
          <w:p w:rsidR="00386900" w:rsidRPr="001C0CC4" w:rsidRDefault="00386900" w:rsidP="00386900">
            <w:pPr>
              <w:pStyle w:val="TAC"/>
              <w:keepNext w:val="0"/>
              <w:rPr>
                <w:ins w:id="81" w:author="Huawei" w:date="2020-08-03T17:25:00Z"/>
                <w:rFonts w:eastAsia="Yu Mincho"/>
              </w:rPr>
            </w:pPr>
          </w:p>
        </w:tc>
        <w:tc>
          <w:tcPr>
            <w:tcW w:w="0" w:type="auto"/>
            <w:tcPrChange w:id="82" w:author="Wangzhou (Standard &amp; Patent and Pre-Research Dept)" w:date="2020-10-21T16:08:00Z">
              <w:tcPr>
                <w:tcW w:w="0" w:type="auto"/>
              </w:tcPr>
            </w:tcPrChange>
          </w:tcPr>
          <w:p w:rsidR="00386900" w:rsidRPr="001C0CC4" w:rsidRDefault="00386900" w:rsidP="00386900">
            <w:pPr>
              <w:pStyle w:val="TAC"/>
              <w:keepNext w:val="0"/>
              <w:rPr>
                <w:ins w:id="83" w:author="Huawei" w:date="2020-08-03T17:25:00Z"/>
                <w:rFonts w:eastAsia="Yu Mincho"/>
              </w:rPr>
            </w:pPr>
          </w:p>
        </w:tc>
        <w:tc>
          <w:tcPr>
            <w:tcW w:w="0" w:type="auto"/>
            <w:tcPrChange w:id="84" w:author="Wangzhou (Standard &amp; Patent and Pre-Research Dept)" w:date="2020-10-21T16:08:00Z">
              <w:tcPr>
                <w:tcW w:w="0" w:type="auto"/>
              </w:tcPr>
            </w:tcPrChange>
          </w:tcPr>
          <w:p w:rsidR="00386900" w:rsidRPr="001C0CC4" w:rsidRDefault="00386900" w:rsidP="00386900">
            <w:pPr>
              <w:pStyle w:val="TAC"/>
              <w:keepNext w:val="0"/>
              <w:rPr>
                <w:ins w:id="85" w:author="Huawei" w:date="2020-08-03T17:25:00Z"/>
                <w:rFonts w:eastAsia="Yu Mincho"/>
              </w:rPr>
            </w:pPr>
          </w:p>
        </w:tc>
        <w:tc>
          <w:tcPr>
            <w:tcW w:w="639" w:type="dxa"/>
            <w:tcPrChange w:id="86" w:author="Wangzhou (Standard &amp; Patent and Pre-Research Dept)" w:date="2020-10-21T16:08:00Z">
              <w:tcPr>
                <w:tcW w:w="639" w:type="dxa"/>
              </w:tcPr>
            </w:tcPrChange>
          </w:tcPr>
          <w:p w:rsidR="00386900" w:rsidRPr="001C0CC4" w:rsidRDefault="00386900" w:rsidP="00386900">
            <w:pPr>
              <w:pStyle w:val="TAC"/>
              <w:keepNext w:val="0"/>
              <w:rPr>
                <w:ins w:id="87" w:author="Huawei" w:date="2020-08-03T17:25:00Z"/>
                <w:rFonts w:eastAsia="Yu Mincho"/>
              </w:rPr>
            </w:pPr>
          </w:p>
        </w:tc>
        <w:tc>
          <w:tcPr>
            <w:tcW w:w="647" w:type="dxa"/>
            <w:vAlign w:val="center"/>
            <w:tcPrChange w:id="88" w:author="Wangzhou (Standard &amp; Patent and Pre-Research Dept)" w:date="2020-10-21T16:08:00Z">
              <w:tcPr>
                <w:tcW w:w="647" w:type="dxa"/>
                <w:vAlign w:val="center"/>
              </w:tcPr>
            </w:tcPrChange>
          </w:tcPr>
          <w:p w:rsidR="00386900" w:rsidRPr="001C0CC4" w:rsidRDefault="00386900" w:rsidP="00386900">
            <w:pPr>
              <w:pStyle w:val="TAC"/>
              <w:keepNext w:val="0"/>
              <w:rPr>
                <w:ins w:id="89" w:author="Huawei" w:date="2020-08-03T17:25:00Z"/>
                <w:rFonts w:eastAsia="Yu Mincho"/>
              </w:rPr>
            </w:pPr>
          </w:p>
        </w:tc>
        <w:tc>
          <w:tcPr>
            <w:tcW w:w="647" w:type="dxa"/>
            <w:vAlign w:val="center"/>
            <w:tcPrChange w:id="90" w:author="Wangzhou (Standard &amp; Patent and Pre-Research Dept)" w:date="2020-10-21T16:08:00Z">
              <w:tcPr>
                <w:tcW w:w="647" w:type="dxa"/>
                <w:vAlign w:val="center"/>
              </w:tcPr>
            </w:tcPrChange>
          </w:tcPr>
          <w:p w:rsidR="00386900" w:rsidRPr="001C0CC4" w:rsidRDefault="00386900" w:rsidP="00386900">
            <w:pPr>
              <w:pStyle w:val="TAC"/>
              <w:keepNext w:val="0"/>
              <w:rPr>
                <w:ins w:id="91" w:author="Huawei" w:date="2020-08-03T17:25:00Z"/>
                <w:rFonts w:eastAsia="Yu Mincho"/>
              </w:rPr>
            </w:pPr>
          </w:p>
        </w:tc>
        <w:tc>
          <w:tcPr>
            <w:tcW w:w="647" w:type="dxa"/>
            <w:tcPrChange w:id="92" w:author="Wangzhou (Standard &amp; Patent and Pre-Research Dept)" w:date="2020-10-21T16:08:00Z">
              <w:tcPr>
                <w:tcW w:w="647" w:type="dxa"/>
                <w:vAlign w:val="center"/>
              </w:tcPr>
            </w:tcPrChange>
          </w:tcPr>
          <w:p w:rsidR="00386900" w:rsidRPr="001C0CC4" w:rsidRDefault="00386900" w:rsidP="00386900">
            <w:pPr>
              <w:pStyle w:val="TAC"/>
              <w:keepNext w:val="0"/>
              <w:rPr>
                <w:ins w:id="93" w:author="Huawei" w:date="2020-08-03T17:25:00Z"/>
                <w:rFonts w:eastAsia="Yu Mincho"/>
              </w:rPr>
            </w:pPr>
          </w:p>
        </w:tc>
        <w:tc>
          <w:tcPr>
            <w:tcW w:w="647" w:type="dxa"/>
            <w:vAlign w:val="center"/>
            <w:tcPrChange w:id="94" w:author="Wangzhou (Standard &amp; Patent and Pre-Research Dept)" w:date="2020-10-21T16:08:00Z">
              <w:tcPr>
                <w:tcW w:w="647" w:type="dxa"/>
              </w:tcPr>
            </w:tcPrChange>
          </w:tcPr>
          <w:p w:rsidR="00386900" w:rsidRPr="001C0CC4" w:rsidRDefault="00386900" w:rsidP="00386900">
            <w:pPr>
              <w:pStyle w:val="TAC"/>
              <w:keepNext w:val="0"/>
              <w:rPr>
                <w:ins w:id="95" w:author="Huawei" w:date="2020-08-03T17:25:00Z"/>
                <w:rFonts w:eastAsia="Yu Mincho"/>
              </w:rPr>
            </w:pPr>
          </w:p>
        </w:tc>
        <w:tc>
          <w:tcPr>
            <w:tcW w:w="756" w:type="dxa"/>
            <w:tcPrChange w:id="96" w:author="Wangzhou (Standard &amp; Patent and Pre-Research Dept)" w:date="2020-10-21T16:08:00Z">
              <w:tcPr>
                <w:tcW w:w="756" w:type="dxa"/>
              </w:tcPr>
            </w:tcPrChange>
          </w:tcPr>
          <w:p w:rsidR="00386900" w:rsidRPr="001C0CC4" w:rsidRDefault="00386900" w:rsidP="00386900">
            <w:pPr>
              <w:pStyle w:val="TAC"/>
              <w:keepNext w:val="0"/>
              <w:rPr>
                <w:ins w:id="97" w:author="Huawei" w:date="2020-08-03T17:25:00Z"/>
                <w:rFonts w:eastAsia="Yu Mincho"/>
              </w:rPr>
            </w:pPr>
          </w:p>
        </w:tc>
        <w:tc>
          <w:tcPr>
            <w:tcW w:w="647" w:type="dxa"/>
            <w:vAlign w:val="center"/>
            <w:tcPrChange w:id="98" w:author="Wangzhou (Standard &amp; Patent and Pre-Research Dept)" w:date="2020-10-21T16:08:00Z">
              <w:tcPr>
                <w:tcW w:w="647" w:type="dxa"/>
                <w:vAlign w:val="center"/>
              </w:tcPr>
            </w:tcPrChange>
          </w:tcPr>
          <w:p w:rsidR="00386900" w:rsidRPr="001C0CC4" w:rsidRDefault="00386900" w:rsidP="00386900">
            <w:pPr>
              <w:pStyle w:val="TAC"/>
              <w:keepNext w:val="0"/>
              <w:rPr>
                <w:ins w:id="99" w:author="Huawei" w:date="2020-08-03T17:25:00Z"/>
                <w:rFonts w:eastAsia="Yu Mincho"/>
              </w:rPr>
            </w:pPr>
          </w:p>
        </w:tc>
      </w:tr>
      <w:tr w:rsidR="00386900" w:rsidRPr="001C0CC4" w:rsidTr="000A30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Wangzhou (Standard &amp; Patent and Pre-Research Dept)" w:date="2020-10-21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01" w:author="Huawei" w:date="2020-08-03T17:25:00Z"/>
          <w:trPrChange w:id="102" w:author="Wangzhou (Standard &amp; Patent and Pre-Research Dept)" w:date="2020-10-21T16:08:00Z">
            <w:trPr>
              <w:trHeight w:val="225"/>
              <w:jc w:val="center"/>
            </w:trPr>
          </w:trPrChange>
        </w:trPr>
        <w:tc>
          <w:tcPr>
            <w:tcW w:w="0" w:type="auto"/>
            <w:vMerge/>
            <w:vAlign w:val="center"/>
            <w:tcPrChange w:id="103" w:author="Wangzhou (Standard &amp; Patent and Pre-Research Dept)" w:date="2020-10-21T16:08:00Z">
              <w:tcPr>
                <w:tcW w:w="0" w:type="auto"/>
                <w:vMerge/>
                <w:vAlign w:val="center"/>
              </w:tcPr>
            </w:tcPrChange>
          </w:tcPr>
          <w:p w:rsidR="00386900" w:rsidRPr="001C0CC4" w:rsidRDefault="00386900" w:rsidP="00386900">
            <w:pPr>
              <w:pStyle w:val="TAC"/>
              <w:keepNext w:val="0"/>
              <w:rPr>
                <w:ins w:id="104" w:author="Huawei" w:date="2020-08-03T17:25:00Z"/>
                <w:rFonts w:eastAsia="Yu Mincho"/>
              </w:rPr>
            </w:pPr>
          </w:p>
        </w:tc>
        <w:tc>
          <w:tcPr>
            <w:tcW w:w="0" w:type="auto"/>
            <w:tcPrChange w:id="105" w:author="Wangzhou (Standard &amp; Patent and Pre-Research Dept)" w:date="2020-10-21T16:08:00Z">
              <w:tcPr>
                <w:tcW w:w="0" w:type="auto"/>
                <w:vAlign w:val="center"/>
              </w:tcPr>
            </w:tcPrChange>
          </w:tcPr>
          <w:p w:rsidR="00386900" w:rsidRPr="001C0CC4" w:rsidRDefault="00386900" w:rsidP="00386900">
            <w:pPr>
              <w:pStyle w:val="TAC"/>
              <w:keepNext w:val="0"/>
              <w:rPr>
                <w:ins w:id="106" w:author="Huawei" w:date="2020-08-03T17:25:00Z"/>
                <w:rFonts w:eastAsia="Yu Mincho"/>
              </w:rPr>
            </w:pPr>
            <w:ins w:id="107" w:author="Wangzhou (Standard &amp; Patent and Pre-Research Dept)" w:date="2020-10-21T16:08:00Z">
              <w:r w:rsidRPr="001C0CC4">
                <w:t>60</w:t>
              </w:r>
            </w:ins>
          </w:p>
        </w:tc>
        <w:tc>
          <w:tcPr>
            <w:tcW w:w="0" w:type="auto"/>
            <w:tcPrChange w:id="108" w:author="Wangzhou (Standard &amp; Patent and Pre-Research Dept)" w:date="2020-10-21T16:08:00Z">
              <w:tcPr>
                <w:tcW w:w="0" w:type="auto"/>
              </w:tcPr>
            </w:tcPrChange>
          </w:tcPr>
          <w:p w:rsidR="00386900" w:rsidRPr="001C0CC4" w:rsidRDefault="00386900" w:rsidP="00386900">
            <w:pPr>
              <w:pStyle w:val="TAC"/>
              <w:keepNext w:val="0"/>
              <w:rPr>
                <w:ins w:id="109" w:author="Huawei" w:date="2020-08-03T17:25:00Z"/>
                <w:rFonts w:eastAsia="Yu Mincho"/>
              </w:rPr>
            </w:pPr>
          </w:p>
        </w:tc>
        <w:tc>
          <w:tcPr>
            <w:tcW w:w="0" w:type="auto"/>
            <w:tcPrChange w:id="110" w:author="Wangzhou (Standard &amp; Patent and Pre-Research Dept)" w:date="2020-10-21T16:08:00Z">
              <w:tcPr>
                <w:tcW w:w="0" w:type="auto"/>
              </w:tcPr>
            </w:tcPrChange>
          </w:tcPr>
          <w:p w:rsidR="00386900" w:rsidRPr="001C0CC4" w:rsidRDefault="00386900" w:rsidP="00386900">
            <w:pPr>
              <w:pStyle w:val="TAC"/>
              <w:keepNext w:val="0"/>
              <w:rPr>
                <w:ins w:id="111" w:author="Huawei" w:date="2020-08-03T17:25:00Z"/>
                <w:rFonts w:eastAsia="Yu Mincho"/>
              </w:rPr>
            </w:pPr>
            <w:ins w:id="112" w:author="Wangzhou (Standard &amp; Patent and Pre-Research Dept)" w:date="2020-10-21T16:08:00Z">
              <w:r w:rsidRPr="001C0CC4">
                <w:t>Yes</w:t>
              </w:r>
            </w:ins>
          </w:p>
        </w:tc>
        <w:tc>
          <w:tcPr>
            <w:tcW w:w="0" w:type="auto"/>
            <w:tcPrChange w:id="113" w:author="Wangzhou (Standard &amp; Patent and Pre-Research Dept)" w:date="2020-10-21T16:08:00Z">
              <w:tcPr>
                <w:tcW w:w="0" w:type="auto"/>
              </w:tcPr>
            </w:tcPrChange>
          </w:tcPr>
          <w:p w:rsidR="00386900" w:rsidRPr="001C0CC4" w:rsidRDefault="00386900" w:rsidP="00386900">
            <w:pPr>
              <w:pStyle w:val="TAC"/>
              <w:keepNext w:val="0"/>
              <w:rPr>
                <w:ins w:id="114" w:author="Huawei" w:date="2020-08-03T17:25:00Z"/>
                <w:rFonts w:eastAsia="Yu Mincho"/>
              </w:rPr>
            </w:pPr>
          </w:p>
        </w:tc>
        <w:tc>
          <w:tcPr>
            <w:tcW w:w="0" w:type="auto"/>
            <w:tcPrChange w:id="115" w:author="Wangzhou (Standard &amp; Patent and Pre-Research Dept)" w:date="2020-10-21T16:08:00Z">
              <w:tcPr>
                <w:tcW w:w="0" w:type="auto"/>
              </w:tcPr>
            </w:tcPrChange>
          </w:tcPr>
          <w:p w:rsidR="00386900" w:rsidRPr="001C0CC4" w:rsidRDefault="00386900" w:rsidP="00386900">
            <w:pPr>
              <w:pStyle w:val="TAC"/>
              <w:keepNext w:val="0"/>
              <w:rPr>
                <w:ins w:id="116" w:author="Huawei" w:date="2020-08-03T17:25:00Z"/>
                <w:rFonts w:eastAsia="Yu Mincho"/>
              </w:rPr>
            </w:pPr>
          </w:p>
        </w:tc>
        <w:tc>
          <w:tcPr>
            <w:tcW w:w="0" w:type="auto"/>
            <w:tcPrChange w:id="117" w:author="Wangzhou (Standard &amp; Patent and Pre-Research Dept)" w:date="2020-10-21T16:08:00Z">
              <w:tcPr>
                <w:tcW w:w="0" w:type="auto"/>
              </w:tcPr>
            </w:tcPrChange>
          </w:tcPr>
          <w:p w:rsidR="00386900" w:rsidRPr="001C0CC4" w:rsidRDefault="00386900" w:rsidP="00386900">
            <w:pPr>
              <w:pStyle w:val="TAC"/>
              <w:keepNext w:val="0"/>
              <w:rPr>
                <w:ins w:id="118" w:author="Huawei" w:date="2020-08-03T17:25:00Z"/>
                <w:rFonts w:eastAsia="Yu Mincho"/>
              </w:rPr>
            </w:pPr>
          </w:p>
        </w:tc>
        <w:tc>
          <w:tcPr>
            <w:tcW w:w="0" w:type="auto"/>
            <w:tcPrChange w:id="119" w:author="Wangzhou (Standard &amp; Patent and Pre-Research Dept)" w:date="2020-10-21T16:08:00Z">
              <w:tcPr>
                <w:tcW w:w="0" w:type="auto"/>
              </w:tcPr>
            </w:tcPrChange>
          </w:tcPr>
          <w:p w:rsidR="00386900" w:rsidRPr="001C0CC4" w:rsidRDefault="00386900" w:rsidP="00386900">
            <w:pPr>
              <w:pStyle w:val="TAC"/>
              <w:keepNext w:val="0"/>
              <w:rPr>
                <w:ins w:id="120" w:author="Huawei" w:date="2020-08-03T17:25:00Z"/>
                <w:rFonts w:eastAsia="Yu Mincho"/>
              </w:rPr>
            </w:pPr>
          </w:p>
        </w:tc>
        <w:tc>
          <w:tcPr>
            <w:tcW w:w="639" w:type="dxa"/>
            <w:tcPrChange w:id="121" w:author="Wangzhou (Standard &amp; Patent and Pre-Research Dept)" w:date="2020-10-21T16:08:00Z">
              <w:tcPr>
                <w:tcW w:w="639" w:type="dxa"/>
              </w:tcPr>
            </w:tcPrChange>
          </w:tcPr>
          <w:p w:rsidR="00386900" w:rsidRPr="001C0CC4" w:rsidRDefault="00386900" w:rsidP="00386900">
            <w:pPr>
              <w:pStyle w:val="TAC"/>
              <w:keepNext w:val="0"/>
              <w:rPr>
                <w:ins w:id="122" w:author="Huawei" w:date="2020-08-03T17:25:00Z"/>
                <w:rFonts w:eastAsia="Yu Mincho"/>
              </w:rPr>
            </w:pPr>
          </w:p>
        </w:tc>
        <w:tc>
          <w:tcPr>
            <w:tcW w:w="647" w:type="dxa"/>
            <w:vAlign w:val="center"/>
            <w:tcPrChange w:id="123" w:author="Wangzhou (Standard &amp; Patent and Pre-Research Dept)" w:date="2020-10-21T16:08:00Z">
              <w:tcPr>
                <w:tcW w:w="647" w:type="dxa"/>
                <w:vAlign w:val="center"/>
              </w:tcPr>
            </w:tcPrChange>
          </w:tcPr>
          <w:p w:rsidR="00386900" w:rsidRPr="001C0CC4" w:rsidRDefault="00386900" w:rsidP="00386900">
            <w:pPr>
              <w:pStyle w:val="TAC"/>
              <w:keepNext w:val="0"/>
              <w:rPr>
                <w:ins w:id="124" w:author="Huawei" w:date="2020-08-03T17:25:00Z"/>
                <w:rFonts w:eastAsia="Yu Mincho"/>
              </w:rPr>
            </w:pPr>
          </w:p>
        </w:tc>
        <w:tc>
          <w:tcPr>
            <w:tcW w:w="647" w:type="dxa"/>
            <w:vAlign w:val="center"/>
            <w:tcPrChange w:id="125" w:author="Wangzhou (Standard &amp; Patent and Pre-Research Dept)" w:date="2020-10-21T16:08:00Z">
              <w:tcPr>
                <w:tcW w:w="647" w:type="dxa"/>
                <w:vAlign w:val="center"/>
              </w:tcPr>
            </w:tcPrChange>
          </w:tcPr>
          <w:p w:rsidR="00386900" w:rsidRPr="001C0CC4" w:rsidRDefault="00386900" w:rsidP="00386900">
            <w:pPr>
              <w:pStyle w:val="TAC"/>
              <w:keepNext w:val="0"/>
              <w:rPr>
                <w:ins w:id="126" w:author="Huawei" w:date="2020-08-03T17:25:00Z"/>
                <w:rFonts w:eastAsia="Yu Mincho"/>
              </w:rPr>
            </w:pPr>
          </w:p>
        </w:tc>
        <w:tc>
          <w:tcPr>
            <w:tcW w:w="647" w:type="dxa"/>
            <w:tcPrChange w:id="127" w:author="Wangzhou (Standard &amp; Patent and Pre-Research Dept)" w:date="2020-10-21T16:08:00Z">
              <w:tcPr>
                <w:tcW w:w="647" w:type="dxa"/>
                <w:vAlign w:val="center"/>
              </w:tcPr>
            </w:tcPrChange>
          </w:tcPr>
          <w:p w:rsidR="00386900" w:rsidRPr="001C0CC4" w:rsidRDefault="00386900" w:rsidP="00386900">
            <w:pPr>
              <w:pStyle w:val="TAC"/>
              <w:keepNext w:val="0"/>
              <w:rPr>
                <w:ins w:id="128" w:author="Huawei" w:date="2020-08-03T17:25:00Z"/>
                <w:rFonts w:eastAsia="Yu Mincho"/>
              </w:rPr>
            </w:pPr>
          </w:p>
        </w:tc>
        <w:tc>
          <w:tcPr>
            <w:tcW w:w="647" w:type="dxa"/>
            <w:vAlign w:val="center"/>
            <w:tcPrChange w:id="129" w:author="Wangzhou (Standard &amp; Patent and Pre-Research Dept)" w:date="2020-10-21T16:08:00Z">
              <w:tcPr>
                <w:tcW w:w="647" w:type="dxa"/>
              </w:tcPr>
            </w:tcPrChange>
          </w:tcPr>
          <w:p w:rsidR="00386900" w:rsidRPr="001C0CC4" w:rsidRDefault="00386900" w:rsidP="00386900">
            <w:pPr>
              <w:pStyle w:val="TAC"/>
              <w:keepNext w:val="0"/>
              <w:rPr>
                <w:ins w:id="130" w:author="Huawei" w:date="2020-08-03T17:25:00Z"/>
                <w:rFonts w:eastAsia="Yu Mincho"/>
              </w:rPr>
            </w:pPr>
          </w:p>
        </w:tc>
        <w:tc>
          <w:tcPr>
            <w:tcW w:w="756" w:type="dxa"/>
            <w:tcPrChange w:id="131" w:author="Wangzhou (Standard &amp; Patent and Pre-Research Dept)" w:date="2020-10-21T16:08:00Z">
              <w:tcPr>
                <w:tcW w:w="756" w:type="dxa"/>
              </w:tcPr>
            </w:tcPrChange>
          </w:tcPr>
          <w:p w:rsidR="00386900" w:rsidRPr="001C0CC4" w:rsidRDefault="00386900" w:rsidP="00386900">
            <w:pPr>
              <w:pStyle w:val="TAC"/>
              <w:keepNext w:val="0"/>
              <w:rPr>
                <w:ins w:id="132" w:author="Huawei" w:date="2020-08-03T17:25:00Z"/>
                <w:rFonts w:eastAsia="Yu Mincho"/>
              </w:rPr>
            </w:pPr>
          </w:p>
        </w:tc>
        <w:tc>
          <w:tcPr>
            <w:tcW w:w="647" w:type="dxa"/>
            <w:vAlign w:val="center"/>
            <w:tcPrChange w:id="133" w:author="Wangzhou (Standard &amp; Patent and Pre-Research Dept)" w:date="2020-10-21T16:08:00Z">
              <w:tcPr>
                <w:tcW w:w="647" w:type="dxa"/>
                <w:vAlign w:val="center"/>
              </w:tcPr>
            </w:tcPrChange>
          </w:tcPr>
          <w:p w:rsidR="00386900" w:rsidRPr="001C0CC4" w:rsidRDefault="00386900" w:rsidP="00386900">
            <w:pPr>
              <w:pStyle w:val="TAC"/>
              <w:keepNext w:val="0"/>
              <w:rPr>
                <w:ins w:id="134" w:author="Huawei" w:date="2020-08-03T17:25:00Z"/>
                <w:rFonts w:eastAsia="Yu Mincho"/>
              </w:rPr>
            </w:pPr>
          </w:p>
        </w:tc>
      </w:tr>
      <w:tr w:rsidR="00386900" w:rsidRPr="001C0CC4" w:rsidTr="006F1E6D">
        <w:trPr>
          <w:trHeight w:val="225"/>
          <w:jc w:val="center"/>
        </w:trPr>
        <w:tc>
          <w:tcPr>
            <w:tcW w:w="0" w:type="auto"/>
            <w:gridSpan w:val="15"/>
          </w:tcPr>
          <w:p w:rsidR="00386900" w:rsidRDefault="00386900" w:rsidP="00386900">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386900" w:rsidRDefault="00386900" w:rsidP="00386900">
            <w:pPr>
              <w:pStyle w:val="TAN"/>
              <w:rPr>
                <w:lang w:eastAsia="ko-KR"/>
              </w:rPr>
            </w:pPr>
            <w:r>
              <w:rPr>
                <w:lang w:eastAsia="ko-KR"/>
              </w:rPr>
              <w:t>NOTE 2:</w:t>
            </w:r>
            <w:r>
              <w:rPr>
                <w:lang w:eastAsia="ko-KR"/>
              </w:rPr>
              <w:tab/>
            </w:r>
            <w:r>
              <w:rPr>
                <w:rFonts w:hint="eastAsia"/>
                <w:lang w:eastAsia="zh-CN"/>
              </w:rPr>
              <w:t>Void</w:t>
            </w:r>
            <w:r>
              <w:rPr>
                <w:lang w:eastAsia="ko-KR"/>
              </w:rPr>
              <w:t>.</w:t>
            </w:r>
          </w:p>
          <w:p w:rsidR="00386900" w:rsidRPr="001C0CC4" w:rsidRDefault="00386900" w:rsidP="00386900">
            <w:pPr>
              <w:pStyle w:val="TAN"/>
              <w:rPr>
                <w:rFonts w:eastAsia="Yu Mincho"/>
              </w:rPr>
            </w:pPr>
            <w:r w:rsidRPr="001C0CC4">
              <w:rPr>
                <w:rFonts w:eastAsia="Yu Mincho"/>
              </w:rPr>
              <w:t>NOTE 3:</w:t>
            </w:r>
            <w:r w:rsidRPr="001C0CC4">
              <w:rPr>
                <w:rFonts w:eastAsia="Yu Mincho"/>
              </w:rPr>
              <w:tab/>
              <w:t>This UE channel bandwidth is applicable only to downlink.</w:t>
            </w:r>
          </w:p>
          <w:p w:rsidR="00386900" w:rsidRPr="001C0CC4" w:rsidRDefault="00386900" w:rsidP="00386900">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386900" w:rsidRPr="001C0CC4" w:rsidRDefault="00386900" w:rsidP="00386900">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rsidR="00386900" w:rsidRPr="001C0CC4" w:rsidRDefault="00386900" w:rsidP="00386900">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386900" w:rsidRDefault="00386900" w:rsidP="00386900">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rsidR="00386900" w:rsidRDefault="00386900" w:rsidP="00386900">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386900" w:rsidRDefault="00386900" w:rsidP="00386900">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 xml:space="preserve">For this bandwidth, the minimum requirements are restricted to operation when carrier is configured as </w:t>
            </w:r>
            <w:proofErr w:type="gramStart"/>
            <w:r w:rsidRPr="00684EC8">
              <w:rPr>
                <w:rFonts w:eastAsia="Yu Mincho"/>
              </w:rPr>
              <w:t>an</w:t>
            </w:r>
            <w:proofErr w:type="gramEnd"/>
            <w:r w:rsidRPr="00684EC8">
              <w:rPr>
                <w:rFonts w:eastAsia="Yu Mincho"/>
              </w:rPr>
              <w:t xml:space="preserve"> </w:t>
            </w:r>
            <w:proofErr w:type="spellStart"/>
            <w:r w:rsidRPr="00684EC8">
              <w:rPr>
                <w:rFonts w:eastAsia="Yu Mincho"/>
              </w:rPr>
              <w:t>SCell</w:t>
            </w:r>
            <w:proofErr w:type="spellEnd"/>
            <w:r w:rsidRPr="00684EC8">
              <w:rPr>
                <w:rFonts w:eastAsia="Yu Mincho"/>
              </w:rPr>
              <w:t xml:space="preserve"> part of DC or CA configuration.</w:t>
            </w:r>
          </w:p>
          <w:p w:rsidR="00386900" w:rsidRPr="001C0CC4" w:rsidRDefault="00386900" w:rsidP="00386900">
            <w:pPr>
              <w:pStyle w:val="TAN"/>
              <w:rPr>
                <w:rFonts w:eastAsia="Yu Mincho"/>
              </w:rPr>
            </w:pPr>
            <w:r>
              <w:rPr>
                <w:rFonts w:eastAsia="Yu Mincho"/>
              </w:rPr>
              <w:t>NOTE 10:</w:t>
            </w:r>
            <w:r w:rsidRPr="001C0CC4">
              <w:rPr>
                <w:rFonts w:eastAsia="Yu Mincho"/>
              </w:rPr>
              <w:tab/>
            </w:r>
            <w:r>
              <w:rPr>
                <w:rFonts w:eastAsia="Yu Mincho"/>
              </w:rPr>
              <w:t xml:space="preserve">This UE channel bandwidth is applicable only to </w:t>
            </w:r>
            <w:proofErr w:type="spellStart"/>
            <w:r>
              <w:rPr>
                <w:rFonts w:eastAsia="Yu Mincho"/>
              </w:rPr>
              <w:t>sidelink</w:t>
            </w:r>
            <w:proofErr w:type="spellEnd"/>
            <w:r>
              <w:rPr>
                <w:rFonts w:eastAsia="Yu Mincho"/>
              </w:rPr>
              <w:t xml:space="preserve"> operation.</w:t>
            </w:r>
          </w:p>
        </w:tc>
      </w:tr>
    </w:tbl>
    <w:p w:rsidR="00C11DAD" w:rsidRPr="001C0CC4" w:rsidRDefault="00C11DAD" w:rsidP="00C11DAD"/>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C11DAD" w:rsidRPr="00584949" w:rsidRDefault="00C11DAD" w:rsidP="00C11DA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C11DAD" w:rsidRPr="001C0CC4" w:rsidRDefault="00C11DAD" w:rsidP="00C11DAD">
      <w:pPr>
        <w:pStyle w:val="40"/>
        <w:ind w:left="0" w:firstLine="0"/>
      </w:pPr>
      <w:bookmarkStart w:id="135" w:name="_Toc21344212"/>
      <w:bookmarkStart w:id="136" w:name="_Toc29801696"/>
      <w:bookmarkStart w:id="137" w:name="_Toc29802120"/>
      <w:bookmarkStart w:id="138" w:name="_Toc29802745"/>
      <w:bookmarkStart w:id="139" w:name="_Toc36107487"/>
      <w:bookmarkStart w:id="140" w:name="_Toc37251246"/>
      <w:r w:rsidRPr="001C0CC4">
        <w:t>5.4.2.3</w:t>
      </w:r>
      <w:r w:rsidRPr="001C0CC4">
        <w:tab/>
        <w:t>Channel raster entries for each operating band</w:t>
      </w:r>
      <w:bookmarkEnd w:id="135"/>
      <w:bookmarkEnd w:id="136"/>
      <w:bookmarkEnd w:id="137"/>
      <w:bookmarkEnd w:id="138"/>
      <w:bookmarkEnd w:id="139"/>
      <w:bookmarkEnd w:id="140"/>
    </w:p>
    <w:p w:rsidR="00C11DAD" w:rsidRPr="001C0CC4" w:rsidRDefault="00C11DAD" w:rsidP="00C11DAD">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C11DAD" w:rsidRPr="001C0CC4" w:rsidRDefault="00C11DAD" w:rsidP="00C11DAD">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141"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141"/>
    </w:p>
    <w:p w:rsidR="00C11DAD" w:rsidRPr="001C0CC4" w:rsidRDefault="00C11DAD" w:rsidP="00C11DAD">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w:t>
      </w:r>
      <w:proofErr w:type="gramStart"/>
      <w:r w:rsidRPr="001C0CC4">
        <w:rPr>
          <w:i/>
        </w:rPr>
        <w:t>,6</w:t>
      </w:r>
      <w:proofErr w:type="gramEnd"/>
      <w:r w:rsidRPr="001C0CC4">
        <w:rPr>
          <w:i/>
        </w:rPr>
        <w:t>}</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C11DAD" w:rsidRPr="001C0CC4" w:rsidRDefault="00C11DAD" w:rsidP="00C11DAD">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w:t>
      </w:r>
      <w:proofErr w:type="gramStart"/>
      <w:r w:rsidRPr="001C0CC4">
        <w:rPr>
          <w:i/>
        </w:rPr>
        <w:t>,2</w:t>
      </w:r>
      <w:proofErr w:type="gramEnd"/>
      <w:r w:rsidRPr="001C0CC4">
        <w:rPr>
          <w:i/>
        </w:rPr>
        <w:t>}.</w:t>
      </w:r>
      <w:r w:rsidRPr="001C0CC4">
        <w:t xml:space="preserve"> Every </w:t>
      </w:r>
      <w:proofErr w:type="spellStart"/>
      <w:proofErr w:type="gramStart"/>
      <w:r w:rsidRPr="001C0CC4">
        <w:rPr>
          <w:i/>
        </w:rPr>
        <w:t>I</w:t>
      </w:r>
      <w:r w:rsidRPr="001C0CC4">
        <w:rPr>
          <w:i/>
          <w:vertAlign w:val="superscript"/>
        </w:rPr>
        <w:t>th</w:t>
      </w:r>
      <w:proofErr w:type="spellEnd"/>
      <w:r w:rsidRPr="001C0CC4">
        <w:t xml:space="preserve">  NR</w:t>
      </w:r>
      <w:proofErr w:type="gramEnd"/>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C11DAD" w:rsidRPr="005A47FB" w:rsidRDefault="00C11DAD" w:rsidP="00C11DAD">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rsidR="00C11DAD" w:rsidRPr="001C0CC4" w:rsidRDefault="00C11DAD" w:rsidP="00C11DAD">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proofErr w:type="spellStart"/>
            <w:r w:rsidRPr="001C0CC4">
              <w:t>ΔF</w:t>
            </w:r>
            <w:r w:rsidRPr="001C0CC4">
              <w:rPr>
                <w:vertAlign w:val="subscript"/>
              </w:rPr>
              <w:t>Raster</w:t>
            </w:r>
            <w:proofErr w:type="spellEnd"/>
          </w:p>
          <w:p w:rsidR="00C11DAD" w:rsidRPr="001C0CC4" w:rsidRDefault="00C11DAD" w:rsidP="006F1E6D">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rPr>
                <w:rFonts w:eastAsia="Yu Mincho"/>
              </w:rPr>
            </w:pPr>
            <w:r w:rsidRPr="001C0CC4">
              <w:rPr>
                <w:rFonts w:eastAsia="Yu Mincho"/>
              </w:rPr>
              <w:t>Uplink</w:t>
            </w:r>
          </w:p>
          <w:p w:rsidR="00C11DAD" w:rsidRPr="001C0CC4" w:rsidRDefault="00C11DAD" w:rsidP="006F1E6D">
            <w:pPr>
              <w:pStyle w:val="TAH"/>
              <w:rPr>
                <w:rFonts w:eastAsia="Yu Mincho"/>
                <w:vertAlign w:val="subscript"/>
              </w:rPr>
            </w:pPr>
            <w:r w:rsidRPr="001C0CC4">
              <w:rPr>
                <w:rFonts w:eastAsia="Yu Mincho"/>
              </w:rPr>
              <w:t>Range of N</w:t>
            </w:r>
            <w:r w:rsidRPr="001C0CC4">
              <w:rPr>
                <w:rFonts w:eastAsia="Yu Mincho"/>
                <w:vertAlign w:val="subscript"/>
              </w:rPr>
              <w:t>REF</w:t>
            </w:r>
          </w:p>
          <w:p w:rsidR="00C11DAD" w:rsidRPr="001C0CC4" w:rsidRDefault="00C11DAD" w:rsidP="006F1E6D">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rPr>
                <w:rFonts w:eastAsia="Yu Mincho"/>
              </w:rPr>
            </w:pPr>
            <w:r w:rsidRPr="001C0CC4">
              <w:rPr>
                <w:rFonts w:eastAsia="Yu Mincho"/>
              </w:rPr>
              <w:t>Downlink</w:t>
            </w:r>
          </w:p>
          <w:p w:rsidR="00C11DAD" w:rsidRPr="001C0CC4" w:rsidRDefault="00C11DAD" w:rsidP="006F1E6D">
            <w:pPr>
              <w:pStyle w:val="TAH"/>
              <w:rPr>
                <w:rFonts w:eastAsia="Yu Mincho"/>
                <w:vertAlign w:val="subscript"/>
              </w:rPr>
            </w:pPr>
            <w:r w:rsidRPr="001C0CC4">
              <w:rPr>
                <w:rFonts w:eastAsia="Yu Mincho"/>
              </w:rPr>
              <w:t>Range of N</w:t>
            </w:r>
            <w:r w:rsidRPr="001C0CC4">
              <w:rPr>
                <w:rFonts w:eastAsia="Yu Mincho"/>
                <w:vertAlign w:val="subscript"/>
              </w:rPr>
              <w:t>REF</w:t>
            </w:r>
          </w:p>
          <w:p w:rsidR="00C11DAD" w:rsidRPr="001C0CC4" w:rsidRDefault="00C11DAD" w:rsidP="006F1E6D">
            <w:pPr>
              <w:pStyle w:val="TAH"/>
              <w:rPr>
                <w:rFonts w:eastAsia="Yu Mincho"/>
              </w:rPr>
            </w:pPr>
            <w:r w:rsidRPr="001C0CC4">
              <w:rPr>
                <w:rFonts w:eastAsia="Yu Mincho"/>
              </w:rPr>
              <w:t>(First – &lt;Step size&gt; – Last)</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422000</w:t>
            </w:r>
            <w:r w:rsidRPr="001C0CC4">
              <w:rPr>
                <w:rFonts w:eastAsia="Yu Mincho"/>
              </w:rPr>
              <w:t xml:space="preserve"> – &lt;20&gt; – 434000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386000</w:t>
            </w:r>
            <w:r w:rsidRPr="001C0CC4">
              <w:rPr>
                <w:rFonts w:eastAsia="Yu Mincho"/>
              </w:rPr>
              <w:t xml:space="preserve"> – &lt;20&gt; – 398000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361000</w:t>
            </w:r>
            <w:r w:rsidRPr="001C0CC4">
              <w:rPr>
                <w:rFonts w:eastAsia="Yu Mincho"/>
              </w:rPr>
              <w:t xml:space="preserve"> – &lt;20&gt; – 376000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173800</w:t>
            </w:r>
            <w:r w:rsidRPr="001C0CC4">
              <w:rPr>
                <w:rFonts w:eastAsia="Yu Mincho"/>
              </w:rPr>
              <w:t xml:space="preserve"> – &lt;20&gt; – 178800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t>524000</w:t>
            </w:r>
            <w:r w:rsidRPr="001C0CC4">
              <w:rPr>
                <w:rFonts w:eastAsia="Yu Mincho"/>
              </w:rPr>
              <w:t xml:space="preserve"> – &lt;20&gt; – 538000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185000</w:t>
            </w:r>
            <w:r w:rsidRPr="001C0CC4">
              <w:rPr>
                <w:rFonts w:eastAsia="Yu Mincho"/>
              </w:rPr>
              <w:t xml:space="preserve"> – &lt;20&gt; – 192000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145800 – &lt;20&gt; – 149200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151600 – &lt;20&gt; – 153600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158200</w:t>
            </w:r>
            <w:r w:rsidRPr="001C0CC4">
              <w:rPr>
                <w:rFonts w:eastAsia="Yu Mincho"/>
              </w:rPr>
              <w:t xml:space="preserve"> – &lt;20&gt; – 164200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386000 – &lt;20&gt; – 399000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BF31F7">
              <w:t>171800 – &lt;20&gt; – 178800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151600</w:t>
            </w:r>
            <w:r w:rsidRPr="001C0CC4">
              <w:rPr>
                <w:rFonts w:eastAsia="Yu Mincho"/>
              </w:rPr>
              <w:t xml:space="preserve"> – &lt;20&gt; – 160600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143400</w:t>
            </w:r>
            <w:r w:rsidRPr="001C0CC4">
              <w:rPr>
                <w:rFonts w:eastAsia="Yu Mincho"/>
              </w:rPr>
              <w:t xml:space="preserve"> – &lt;20&gt; – 145600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470000 – &lt;20&gt; – 472000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402000 – &lt;20&gt; – 405000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514000</w:t>
            </w:r>
            <w:r w:rsidRPr="001C0CC4">
              <w:rPr>
                <w:rFonts w:eastAsia="Yu Mincho"/>
              </w:rPr>
              <w:t xml:space="preserve"> – &lt;20&gt; – 524000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376000 – &lt;20&gt; – 384000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460000 – &lt;20&gt; – 480000</w:t>
            </w:r>
          </w:p>
        </w:tc>
      </w:tr>
      <w:tr w:rsidR="00C11DAD" w:rsidRPr="001C0CC4" w:rsidTr="006F1E6D">
        <w:trPr>
          <w:jc w:val="center"/>
        </w:trPr>
        <w:tc>
          <w:tcPr>
            <w:tcW w:w="1242" w:type="dxa"/>
            <w:vMerge w:val="restart"/>
            <w:tcBorders>
              <w:top w:val="single" w:sz="4" w:space="0" w:color="auto"/>
              <w:left w:val="single" w:sz="4" w:space="0" w:color="auto"/>
              <w:right w:val="single" w:sz="4" w:space="0" w:color="auto"/>
            </w:tcBorders>
            <w:vAlign w:val="center"/>
            <w:hideMark/>
          </w:tcPr>
          <w:p w:rsidR="00C11DAD" w:rsidRPr="001C0CC4" w:rsidRDefault="00C11DAD" w:rsidP="006F1E6D">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499200</w:t>
            </w:r>
            <w:r w:rsidRPr="001C0CC4">
              <w:rPr>
                <w:rFonts w:eastAsia="Yu Mincho"/>
              </w:rPr>
              <w:t xml:space="preserve"> – &lt;3&gt; – 537999</w:t>
            </w:r>
          </w:p>
        </w:tc>
      </w:tr>
      <w:tr w:rsidR="00C11DAD" w:rsidRPr="001C0CC4" w:rsidTr="006F1E6D">
        <w:trPr>
          <w:jc w:val="center"/>
        </w:trPr>
        <w:tc>
          <w:tcPr>
            <w:tcW w:w="1242" w:type="dxa"/>
            <w:vMerge/>
            <w:tcBorders>
              <w:left w:val="single" w:sz="4" w:space="0" w:color="auto"/>
              <w:bottom w:val="single" w:sz="4" w:space="0" w:color="auto"/>
              <w:right w:val="single" w:sz="4" w:space="0" w:color="auto"/>
            </w:tcBorders>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&lt;6&gt; – 537996</w:t>
            </w:r>
          </w:p>
        </w:tc>
      </w:tr>
      <w:tr w:rsidR="00C11DAD" w:rsidRPr="001C0CC4" w:rsidTr="006F1E6D">
        <w:trPr>
          <w:jc w:val="center"/>
        </w:trPr>
        <w:tc>
          <w:tcPr>
            <w:tcW w:w="1242" w:type="dxa"/>
            <w:tcBorders>
              <w:left w:val="single" w:sz="4" w:space="0" w:color="auto"/>
              <w:bottom w:val="single" w:sz="4" w:space="0" w:color="auto"/>
              <w:right w:val="single" w:sz="4" w:space="0" w:color="auto"/>
            </w:tcBorders>
            <w:vAlign w:val="center"/>
          </w:tcPr>
          <w:p w:rsidR="00C11DAD" w:rsidRPr="00B01FA2" w:rsidRDefault="00C11DAD" w:rsidP="006F1E6D">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B01FA2" w:rsidRDefault="00C11DAD" w:rsidP="006F1E6D">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C11DAD" w:rsidRPr="001C0CC4" w:rsidTr="006F1E6D">
        <w:trPr>
          <w:jc w:val="center"/>
        </w:trPr>
        <w:tc>
          <w:tcPr>
            <w:tcW w:w="1242" w:type="dxa"/>
            <w:vMerge w:val="restart"/>
            <w:tcBorders>
              <w:left w:val="single" w:sz="4" w:space="0" w:color="auto"/>
              <w:right w:val="single" w:sz="4" w:space="0" w:color="auto"/>
            </w:tcBorders>
            <w:vAlign w:val="center"/>
          </w:tcPr>
          <w:p w:rsidR="00C11DAD" w:rsidRPr="001C0CC4" w:rsidRDefault="00C11DAD" w:rsidP="006F1E6D">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 xml:space="preserve">636667 </w:t>
            </w:r>
            <w:r w:rsidRPr="001C0CC4">
              <w:rPr>
                <w:rFonts w:eastAsia="Yu Mincho"/>
              </w:rPr>
              <w:t>– &lt;1&gt; – 646666</w:t>
            </w:r>
          </w:p>
        </w:tc>
      </w:tr>
      <w:tr w:rsidR="00C11DAD" w:rsidRPr="001C0CC4" w:rsidTr="006F1E6D">
        <w:trPr>
          <w:jc w:val="center"/>
        </w:trPr>
        <w:tc>
          <w:tcPr>
            <w:tcW w:w="1242" w:type="dxa"/>
            <w:vMerge/>
            <w:tcBorders>
              <w:left w:val="single" w:sz="4" w:space="0" w:color="auto"/>
              <w:bottom w:val="single" w:sz="4" w:space="0" w:color="auto"/>
              <w:right w:val="single" w:sz="4" w:space="0" w:color="auto"/>
            </w:tcBorders>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 xml:space="preserve">636668 </w:t>
            </w:r>
            <w:r w:rsidRPr="001C0CC4">
              <w:rPr>
                <w:rFonts w:eastAsia="Yu Mincho"/>
              </w:rPr>
              <w:t>– &lt;2&gt; – 646666</w:t>
            </w:r>
          </w:p>
        </w:tc>
      </w:tr>
      <w:tr w:rsidR="00C11DAD" w:rsidRPr="001C0CC4" w:rsidTr="006F1E6D">
        <w:trPr>
          <w:jc w:val="center"/>
        </w:trPr>
        <w:tc>
          <w:tcPr>
            <w:tcW w:w="1242" w:type="dxa"/>
            <w:tcBorders>
              <w:left w:val="single" w:sz="4" w:space="0" w:color="auto"/>
              <w:bottom w:val="single" w:sz="4" w:space="0" w:color="auto"/>
              <w:right w:val="single" w:sz="4" w:space="0" w:color="auto"/>
            </w:tcBorders>
          </w:tcPr>
          <w:p w:rsidR="00C11DAD" w:rsidRPr="001C0CC4" w:rsidRDefault="00C11DAD" w:rsidP="006F1E6D">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286400</w:t>
            </w:r>
            <w:r w:rsidRPr="001C0CC4">
              <w:rPr>
                <w:rFonts w:eastAsia="Yu Mincho"/>
              </w:rPr>
              <w:t xml:space="preserve"> – &lt;20&gt; – 303400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285400</w:t>
            </w:r>
            <w:r w:rsidRPr="001C0CC4">
              <w:rPr>
                <w:rFonts w:eastAsia="Yu Mincho"/>
              </w:rPr>
              <w:t xml:space="preserve"> – &lt;20&gt; – 286400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422000</w:t>
            </w:r>
            <w:r w:rsidRPr="001C0CC4">
              <w:rPr>
                <w:rFonts w:eastAsia="Yu Mincho"/>
              </w:rPr>
              <w:t xml:space="preserve"> – &lt;20&gt; – 440000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422000</w:t>
            </w:r>
            <w:r w:rsidRPr="001C0CC4">
              <w:rPr>
                <w:rFonts w:eastAsia="Yu Mincho"/>
              </w:rPr>
              <w:t xml:space="preserve"> – &lt;20&gt; – 440000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399000</w:t>
            </w:r>
            <w:r w:rsidRPr="001C0CC4">
              <w:rPr>
                <w:rFonts w:eastAsia="Yu Mincho"/>
              </w:rPr>
              <w:t xml:space="preserve"> – &lt;20&gt; – 404000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123400</w:t>
            </w:r>
            <w:r w:rsidRPr="001C0CC4">
              <w:rPr>
                <w:rFonts w:eastAsia="Yu Mincho"/>
              </w:rPr>
              <w:t xml:space="preserve"> – &lt;20&gt; – 130400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295000</w:t>
            </w:r>
            <w:r w:rsidRPr="001C0CC4">
              <w:rPr>
                <w:rFonts w:eastAsia="Yu Mincho"/>
              </w:rPr>
              <w:t xml:space="preserve"> – &lt;20&gt; – 303600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286400</w:t>
            </w:r>
            <w:r w:rsidRPr="001C0CC4">
              <w:rPr>
                <w:rFonts w:eastAsia="Yu Mincho"/>
              </w:rPr>
              <w:t xml:space="preserve"> – &lt;20&gt; – 303400</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285400</w:t>
            </w:r>
            <w:r w:rsidRPr="001C0CC4">
              <w:rPr>
                <w:rFonts w:eastAsia="Yu Mincho"/>
              </w:rPr>
              <w:t xml:space="preserve"> – &lt;20&gt; – 286400</w:t>
            </w:r>
          </w:p>
        </w:tc>
      </w:tr>
      <w:tr w:rsidR="00C11DAD" w:rsidRPr="001C0CC4" w:rsidTr="006F1E6D">
        <w:trPr>
          <w:jc w:val="center"/>
        </w:trPr>
        <w:tc>
          <w:tcPr>
            <w:tcW w:w="1242" w:type="dxa"/>
            <w:vMerge w:val="restart"/>
            <w:tcBorders>
              <w:top w:val="single" w:sz="4" w:space="0" w:color="auto"/>
              <w:left w:val="single" w:sz="4" w:space="0" w:color="auto"/>
              <w:right w:val="single" w:sz="4" w:space="0" w:color="auto"/>
            </w:tcBorders>
            <w:vAlign w:val="center"/>
            <w:hideMark/>
          </w:tcPr>
          <w:p w:rsidR="00C11DAD" w:rsidRPr="001C0CC4" w:rsidRDefault="00C11DAD" w:rsidP="006F1E6D">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620000</w:t>
            </w:r>
            <w:r w:rsidRPr="001C0CC4">
              <w:rPr>
                <w:rFonts w:eastAsia="Yu Mincho"/>
              </w:rPr>
              <w:t xml:space="preserve"> – &lt;1&gt; – 680000</w:t>
            </w:r>
          </w:p>
        </w:tc>
      </w:tr>
      <w:tr w:rsidR="00C11DAD" w:rsidRPr="001C0CC4" w:rsidTr="006F1E6D">
        <w:trPr>
          <w:jc w:val="center"/>
        </w:trPr>
        <w:tc>
          <w:tcPr>
            <w:tcW w:w="1242" w:type="dxa"/>
            <w:vMerge/>
            <w:tcBorders>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620000</w:t>
            </w:r>
            <w:r w:rsidRPr="001C0CC4">
              <w:rPr>
                <w:rFonts w:eastAsia="Yu Mincho"/>
              </w:rPr>
              <w:t xml:space="preserve"> – &lt;2&gt; – 680000</w:t>
            </w:r>
          </w:p>
        </w:tc>
      </w:tr>
      <w:tr w:rsidR="00C11DAD" w:rsidRPr="001C0CC4" w:rsidTr="006F1E6D">
        <w:trPr>
          <w:jc w:val="center"/>
        </w:trPr>
        <w:tc>
          <w:tcPr>
            <w:tcW w:w="1242" w:type="dxa"/>
            <w:vMerge w:val="restart"/>
            <w:tcBorders>
              <w:left w:val="single" w:sz="4" w:space="0" w:color="auto"/>
              <w:bottom w:val="single" w:sz="4" w:space="0" w:color="auto"/>
              <w:right w:val="single" w:sz="4" w:space="0" w:color="auto"/>
            </w:tcBorders>
            <w:vAlign w:val="center"/>
            <w:hideMark/>
          </w:tcPr>
          <w:p w:rsidR="00C11DAD" w:rsidRPr="001C0CC4" w:rsidRDefault="00C11DAD" w:rsidP="006F1E6D">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620000</w:t>
            </w:r>
            <w:r w:rsidRPr="001C0CC4">
              <w:rPr>
                <w:rFonts w:eastAsia="Yu Mincho"/>
              </w:rPr>
              <w:t xml:space="preserve"> – &lt;1&gt; – 653333</w:t>
            </w:r>
          </w:p>
        </w:tc>
      </w:tr>
      <w:tr w:rsidR="00C11DAD" w:rsidRPr="001C0CC4" w:rsidTr="006F1E6D">
        <w:trPr>
          <w:jc w:val="center"/>
        </w:trPr>
        <w:tc>
          <w:tcPr>
            <w:tcW w:w="1242" w:type="dxa"/>
            <w:vMerge/>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620000</w:t>
            </w:r>
            <w:r w:rsidRPr="001C0CC4">
              <w:rPr>
                <w:rFonts w:eastAsia="Yu Mincho"/>
              </w:rPr>
              <w:t xml:space="preserve"> – &lt;2&gt; – 653332</w:t>
            </w:r>
          </w:p>
        </w:tc>
      </w:tr>
      <w:tr w:rsidR="00C11DAD" w:rsidRPr="001C0CC4" w:rsidTr="006F1E6D">
        <w:trPr>
          <w:jc w:val="center"/>
        </w:trPr>
        <w:tc>
          <w:tcPr>
            <w:tcW w:w="1242" w:type="dxa"/>
            <w:vMerge w:val="restart"/>
            <w:tcBorders>
              <w:left w:val="single" w:sz="4" w:space="0" w:color="auto"/>
              <w:bottom w:val="single" w:sz="4" w:space="0" w:color="auto"/>
              <w:right w:val="single" w:sz="4" w:space="0" w:color="auto"/>
            </w:tcBorders>
            <w:vAlign w:val="center"/>
            <w:hideMark/>
          </w:tcPr>
          <w:p w:rsidR="00C11DAD" w:rsidRPr="001C0CC4" w:rsidRDefault="00C11DAD" w:rsidP="006F1E6D">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693334</w:t>
            </w:r>
            <w:r w:rsidRPr="001C0CC4">
              <w:rPr>
                <w:rFonts w:eastAsia="Yu Mincho"/>
              </w:rPr>
              <w:t xml:space="preserve"> – &lt;1&gt; – 733333</w:t>
            </w:r>
          </w:p>
        </w:tc>
      </w:tr>
      <w:tr w:rsidR="00C11DAD" w:rsidRPr="001C0CC4" w:rsidTr="006F1E6D">
        <w:trPr>
          <w:jc w:val="center"/>
        </w:trPr>
        <w:tc>
          <w:tcPr>
            <w:tcW w:w="1242" w:type="dxa"/>
            <w:vMerge/>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693334</w:t>
            </w:r>
            <w:r w:rsidRPr="001C0CC4">
              <w:rPr>
                <w:rFonts w:eastAsia="Yu Mincho"/>
              </w:rPr>
              <w:t xml:space="preserve"> – &lt;2&gt; – 733332</w:t>
            </w:r>
          </w:p>
        </w:tc>
      </w:tr>
      <w:tr w:rsidR="00C11DAD" w:rsidRPr="001C0CC4" w:rsidTr="006F1E6D">
        <w:trPr>
          <w:jc w:val="center"/>
        </w:trPr>
        <w:tc>
          <w:tcPr>
            <w:tcW w:w="1242" w:type="dxa"/>
            <w:tcBorders>
              <w:left w:val="single" w:sz="4" w:space="0" w:color="auto"/>
              <w:bottom w:val="single" w:sz="4" w:space="0" w:color="auto"/>
              <w:right w:val="single" w:sz="4" w:space="0" w:color="auto"/>
            </w:tcBorders>
            <w:hideMark/>
          </w:tcPr>
          <w:p w:rsidR="00C11DAD" w:rsidRPr="001C0CC4" w:rsidRDefault="00C11DAD" w:rsidP="006F1E6D">
            <w:pPr>
              <w:pStyle w:val="TAC"/>
            </w:pPr>
            <w:r w:rsidRPr="001C0CC4">
              <w:t>n80</w:t>
            </w:r>
          </w:p>
        </w:tc>
        <w:tc>
          <w:tcPr>
            <w:tcW w:w="1146" w:type="dxa"/>
            <w:tcBorders>
              <w:top w:val="single" w:sz="4" w:space="0" w:color="auto"/>
              <w:left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C11DAD" w:rsidRPr="001C0CC4" w:rsidRDefault="00C11DAD" w:rsidP="006F1E6D">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C11DAD" w:rsidRPr="001C0CC4" w:rsidRDefault="00C11DAD" w:rsidP="006F1E6D">
            <w:pPr>
              <w:pStyle w:val="TAC"/>
            </w:pPr>
            <w:r w:rsidRPr="001C0CC4">
              <w:t>N/A</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C"/>
            </w:pPr>
            <w:r w:rsidRPr="001C0CC4">
              <w:t>N/A</w:t>
            </w:r>
          </w:p>
        </w:tc>
      </w:tr>
      <w:tr w:rsidR="00C11DAD" w:rsidRPr="001C0CC4" w:rsidTr="006F1E6D">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N/A</w:t>
            </w:r>
          </w:p>
        </w:tc>
      </w:tr>
      <w:tr w:rsidR="00C11DAD" w:rsidRPr="001C0CC4" w:rsidTr="006F1E6D">
        <w:trPr>
          <w:jc w:val="center"/>
        </w:trPr>
        <w:tc>
          <w:tcPr>
            <w:tcW w:w="1242"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&lt;3&gt; – 537999</w:t>
            </w:r>
          </w:p>
        </w:tc>
      </w:tr>
      <w:tr w:rsidR="00C11DAD" w:rsidRPr="001C0CC4" w:rsidTr="006F1E6D">
        <w:trPr>
          <w:jc w:val="center"/>
        </w:trPr>
        <w:tc>
          <w:tcPr>
            <w:tcW w:w="1242" w:type="dxa"/>
            <w:vMerge/>
            <w:tcBorders>
              <w:left w:val="single" w:sz="4" w:space="0" w:color="auto"/>
              <w:right w:val="single" w:sz="4" w:space="0" w:color="auto"/>
            </w:tcBorders>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&lt;6&gt; – 537996</w:t>
            </w:r>
          </w:p>
        </w:tc>
      </w:tr>
      <w:tr w:rsidR="00C11DAD" w:rsidRPr="001C0CC4" w:rsidTr="006F1E6D">
        <w:trPr>
          <w:jc w:val="center"/>
        </w:trPr>
        <w:tc>
          <w:tcPr>
            <w:tcW w:w="1242" w:type="dxa"/>
            <w:vMerge/>
            <w:tcBorders>
              <w:left w:val="single" w:sz="4" w:space="0" w:color="auto"/>
              <w:right w:val="single" w:sz="4" w:space="0" w:color="auto"/>
            </w:tcBorders>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499200</w:t>
            </w:r>
            <w:r w:rsidRPr="001C0CC4">
              <w:rPr>
                <w:rFonts w:eastAsia="Yu Mincho"/>
              </w:rPr>
              <w:t xml:space="preserve"> – &lt;20&gt; – 538000</w:t>
            </w:r>
          </w:p>
        </w:tc>
      </w:tr>
      <w:tr w:rsidR="00C11DAD" w:rsidRPr="001C0CC4" w:rsidTr="006F1E6D">
        <w:trPr>
          <w:jc w:val="center"/>
        </w:trPr>
        <w:tc>
          <w:tcPr>
            <w:tcW w:w="1242" w:type="dxa"/>
            <w:tcBorders>
              <w:left w:val="single" w:sz="4" w:space="0" w:color="auto"/>
              <w:right w:val="single" w:sz="4" w:space="0" w:color="auto"/>
            </w:tcBorders>
            <w:vAlign w:val="center"/>
          </w:tcPr>
          <w:p w:rsidR="00C11DAD" w:rsidRPr="001C0CC4" w:rsidRDefault="00C11DAD" w:rsidP="006F1E6D">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285400</w:t>
            </w:r>
            <w:r>
              <w:rPr>
                <w:rFonts w:eastAsia="Yu Mincho"/>
              </w:rPr>
              <w:t xml:space="preserve"> – &lt;20&gt; – 286400</w:t>
            </w:r>
          </w:p>
        </w:tc>
      </w:tr>
      <w:tr w:rsidR="00C11DAD" w:rsidRPr="001C0CC4" w:rsidTr="006F1E6D">
        <w:trPr>
          <w:jc w:val="center"/>
        </w:trPr>
        <w:tc>
          <w:tcPr>
            <w:tcW w:w="1242" w:type="dxa"/>
            <w:tcBorders>
              <w:left w:val="single" w:sz="4" w:space="0" w:color="auto"/>
              <w:right w:val="single" w:sz="4" w:space="0" w:color="auto"/>
            </w:tcBorders>
            <w:vAlign w:val="center"/>
          </w:tcPr>
          <w:p w:rsidR="00C11DAD" w:rsidRPr="001C0CC4" w:rsidRDefault="00C11DAD" w:rsidP="006F1E6D">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286400</w:t>
            </w:r>
            <w:r>
              <w:rPr>
                <w:rFonts w:eastAsia="Yu Mincho"/>
              </w:rPr>
              <w:t xml:space="preserve"> – &lt;20&gt; – 303400</w:t>
            </w:r>
          </w:p>
        </w:tc>
      </w:tr>
      <w:tr w:rsidR="00C11DAD" w:rsidRPr="001C0CC4" w:rsidTr="006F1E6D">
        <w:trPr>
          <w:jc w:val="center"/>
        </w:trPr>
        <w:tc>
          <w:tcPr>
            <w:tcW w:w="1242" w:type="dxa"/>
            <w:tcBorders>
              <w:left w:val="single" w:sz="4" w:space="0" w:color="auto"/>
              <w:right w:val="single" w:sz="4" w:space="0" w:color="auto"/>
            </w:tcBorders>
            <w:vAlign w:val="center"/>
          </w:tcPr>
          <w:p w:rsidR="00C11DAD" w:rsidRPr="001C0CC4" w:rsidRDefault="00C11DAD" w:rsidP="006F1E6D">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285400</w:t>
            </w:r>
            <w:r>
              <w:rPr>
                <w:rFonts w:eastAsia="Yu Mincho"/>
              </w:rPr>
              <w:t xml:space="preserve"> – &lt;20&gt; – 286400</w:t>
            </w:r>
          </w:p>
        </w:tc>
      </w:tr>
      <w:tr w:rsidR="00C11DAD" w:rsidRPr="001C0CC4" w:rsidTr="006F1E6D">
        <w:trPr>
          <w:jc w:val="center"/>
        </w:trPr>
        <w:tc>
          <w:tcPr>
            <w:tcW w:w="1242" w:type="dxa"/>
            <w:tcBorders>
              <w:left w:val="single" w:sz="4" w:space="0" w:color="auto"/>
              <w:right w:val="single" w:sz="4" w:space="0" w:color="auto"/>
            </w:tcBorders>
            <w:vAlign w:val="center"/>
          </w:tcPr>
          <w:p w:rsidR="00C11DAD" w:rsidRPr="001C0CC4" w:rsidRDefault="00C11DAD" w:rsidP="006F1E6D">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286400</w:t>
            </w:r>
            <w:r>
              <w:rPr>
                <w:rFonts w:eastAsia="Yu Mincho"/>
              </w:rPr>
              <w:t xml:space="preserve"> – &lt;20&gt; – 303400</w:t>
            </w:r>
          </w:p>
        </w:tc>
      </w:tr>
      <w:tr w:rsidR="00C11DAD" w:rsidRPr="001C0CC4" w:rsidTr="006F1E6D">
        <w:trPr>
          <w:jc w:val="center"/>
        </w:trPr>
        <w:tc>
          <w:tcPr>
            <w:tcW w:w="1242" w:type="dxa"/>
            <w:tcBorders>
              <w:left w:val="single" w:sz="4" w:space="0" w:color="auto"/>
              <w:right w:val="single" w:sz="4" w:space="0" w:color="auto"/>
            </w:tcBorders>
          </w:tcPr>
          <w:p w:rsidR="00C11DAD" w:rsidRPr="001C0CC4" w:rsidRDefault="00C11DAD" w:rsidP="006F1E6D">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14DAE">
              <w:t>N/A</w:t>
            </w:r>
          </w:p>
        </w:tc>
      </w:tr>
      <w:tr w:rsidR="002457D6" w:rsidRPr="001C0CC4" w:rsidTr="00F94C47">
        <w:trPr>
          <w:jc w:val="center"/>
        </w:trPr>
        <w:tc>
          <w:tcPr>
            <w:tcW w:w="1242" w:type="dxa"/>
            <w:tcBorders>
              <w:left w:val="single" w:sz="4" w:space="0" w:color="auto"/>
              <w:right w:val="single" w:sz="4" w:space="0" w:color="auto"/>
            </w:tcBorders>
            <w:vAlign w:val="center"/>
          </w:tcPr>
          <w:p w:rsidR="002457D6" w:rsidRDefault="002457D6" w:rsidP="002457D6">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2457D6" w:rsidRDefault="002457D6" w:rsidP="002457D6">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2457D6" w:rsidRPr="00414DAE" w:rsidRDefault="002457D6" w:rsidP="002457D6">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rsidR="002457D6" w:rsidRPr="00414DAE" w:rsidRDefault="002457D6" w:rsidP="002457D6">
            <w:pPr>
              <w:pStyle w:val="TAC"/>
            </w:pPr>
            <w:r>
              <w:t>795000 – &lt;1&gt; – 875000</w:t>
            </w:r>
          </w:p>
        </w:tc>
      </w:tr>
      <w:tr w:rsidR="00386900" w:rsidRPr="001C0CC4" w:rsidTr="006F1E6D">
        <w:trPr>
          <w:jc w:val="center"/>
          <w:ins w:id="142" w:author="Huawei" w:date="2020-08-03T17:26:00Z"/>
        </w:trPr>
        <w:tc>
          <w:tcPr>
            <w:tcW w:w="1242" w:type="dxa"/>
            <w:tcBorders>
              <w:left w:val="single" w:sz="4" w:space="0" w:color="auto"/>
              <w:right w:val="single" w:sz="4" w:space="0" w:color="auto"/>
            </w:tcBorders>
          </w:tcPr>
          <w:p w:rsidR="00386900" w:rsidRDefault="00386900" w:rsidP="00386900">
            <w:pPr>
              <w:pStyle w:val="TAC"/>
              <w:rPr>
                <w:ins w:id="143" w:author="Huawei" w:date="2020-08-03T17:26:00Z"/>
                <w:lang w:eastAsia="zh-CN"/>
              </w:rPr>
            </w:pPr>
            <w:ins w:id="144" w:author="Wangzhou (Standard &amp; Patent and Pre-Research Dept)" w:date="2020-10-21T16:08:00Z">
              <w:r>
                <w:t>n99</w:t>
              </w:r>
            </w:ins>
          </w:p>
        </w:tc>
        <w:tc>
          <w:tcPr>
            <w:tcW w:w="1146" w:type="dxa"/>
            <w:tcBorders>
              <w:top w:val="single" w:sz="4" w:space="0" w:color="auto"/>
              <w:left w:val="single" w:sz="4" w:space="0" w:color="auto"/>
              <w:bottom w:val="single" w:sz="4" w:space="0" w:color="auto"/>
              <w:right w:val="single" w:sz="4" w:space="0" w:color="auto"/>
            </w:tcBorders>
          </w:tcPr>
          <w:p w:rsidR="00386900" w:rsidRDefault="00386900" w:rsidP="00386900">
            <w:pPr>
              <w:pStyle w:val="TAC"/>
              <w:rPr>
                <w:ins w:id="145" w:author="Huawei" w:date="2020-08-03T17:26:00Z"/>
                <w:rFonts w:eastAsia="Yu Mincho"/>
                <w:lang w:eastAsia="zh-CN"/>
              </w:rPr>
            </w:pPr>
            <w:ins w:id="146" w:author="Wangzhou (Standard &amp; Patent and Pre-Research Dept)" w:date="2020-10-21T16:08:00Z">
              <w:r w:rsidRPr="001C0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386900" w:rsidRPr="00414DAE" w:rsidRDefault="00386900" w:rsidP="00386900">
            <w:pPr>
              <w:pStyle w:val="TAC"/>
              <w:rPr>
                <w:ins w:id="147" w:author="Huawei" w:date="2020-08-03T17:26:00Z"/>
              </w:rPr>
            </w:pPr>
            <w:ins w:id="148" w:author="Wangzhou (Standard &amp; Patent and Pre-Research Dept)" w:date="2020-10-21T16:08:00Z">
              <w:r>
                <w:rPr>
                  <w:rFonts w:eastAsia="Yu Mincho" w:cs="Arial"/>
                </w:rPr>
                <w:t>325300 – &lt;20&gt; – 332100</w:t>
              </w:r>
            </w:ins>
          </w:p>
        </w:tc>
        <w:tc>
          <w:tcPr>
            <w:tcW w:w="2877" w:type="dxa"/>
            <w:tcBorders>
              <w:top w:val="single" w:sz="4" w:space="0" w:color="auto"/>
              <w:left w:val="single" w:sz="4" w:space="0" w:color="auto"/>
              <w:bottom w:val="single" w:sz="4" w:space="0" w:color="auto"/>
              <w:right w:val="single" w:sz="4" w:space="0" w:color="auto"/>
            </w:tcBorders>
          </w:tcPr>
          <w:p w:rsidR="00386900" w:rsidRPr="00414DAE" w:rsidRDefault="00386900" w:rsidP="00386900">
            <w:pPr>
              <w:pStyle w:val="TAC"/>
              <w:rPr>
                <w:ins w:id="149" w:author="Huawei" w:date="2020-08-03T17:26:00Z"/>
              </w:rPr>
            </w:pPr>
            <w:ins w:id="150" w:author="Wangzhou (Standard &amp; Patent and Pre-Research Dept)" w:date="2020-10-21T16:08:00Z">
              <w:r>
                <w:t>N/A</w:t>
              </w:r>
            </w:ins>
          </w:p>
        </w:tc>
      </w:tr>
    </w:tbl>
    <w:p w:rsidR="00C11DAD" w:rsidRPr="001C0CC4" w:rsidRDefault="00C11DAD" w:rsidP="00C11DAD"/>
    <w:p w:rsidR="00C11DAD" w:rsidRDefault="00C11DAD" w:rsidP="00C11DAD">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C11DAD" w:rsidRPr="00584949" w:rsidRDefault="00C11DAD" w:rsidP="00C11DA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rsidR="00C11DAD" w:rsidRPr="001C0CC4" w:rsidRDefault="00C11DAD" w:rsidP="00C11DAD">
      <w:pPr>
        <w:pStyle w:val="30"/>
        <w:ind w:left="0" w:firstLine="0"/>
        <w:rPr>
          <w:lang w:eastAsia="zh-CN"/>
        </w:rPr>
      </w:pPr>
      <w:bookmarkStart w:id="151" w:name="_Toc21344233"/>
      <w:bookmarkStart w:id="152" w:name="_Toc29801717"/>
      <w:bookmarkStart w:id="153" w:name="_Toc29802141"/>
      <w:bookmarkStart w:id="154" w:name="_Toc29802766"/>
      <w:bookmarkStart w:id="155" w:name="_Toc36107508"/>
      <w:bookmarkStart w:id="156" w:name="_Toc37251267"/>
      <w:r w:rsidRPr="001C0CC4">
        <w:t>6.2.1</w:t>
      </w:r>
      <w:r w:rsidRPr="001C0CC4">
        <w:tab/>
      </w:r>
      <w:r w:rsidRPr="001C0CC4">
        <w:rPr>
          <w:lang w:eastAsia="zh-CN"/>
        </w:rPr>
        <w:t xml:space="preserve">UE </w:t>
      </w:r>
      <w:r w:rsidRPr="001C0CC4">
        <w:t>maximum output power</w:t>
      </w:r>
      <w:bookmarkEnd w:id="151"/>
      <w:bookmarkEnd w:id="152"/>
      <w:bookmarkEnd w:id="153"/>
      <w:bookmarkEnd w:id="154"/>
      <w:bookmarkEnd w:id="155"/>
      <w:bookmarkEnd w:id="156"/>
    </w:p>
    <w:p w:rsidR="00C11DAD" w:rsidRPr="001C0CC4" w:rsidRDefault="00C11DAD" w:rsidP="00C11DAD">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C11DAD" w:rsidRPr="001C0CC4" w:rsidRDefault="00C11DAD" w:rsidP="00C11DAD">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Change w:id="157">
          <w:tblGrid>
            <w:gridCol w:w="923"/>
            <w:gridCol w:w="1008"/>
            <w:gridCol w:w="1067"/>
            <w:gridCol w:w="1008"/>
            <w:gridCol w:w="1067"/>
            <w:gridCol w:w="919"/>
            <w:gridCol w:w="1257"/>
          </w:tblGrid>
        </w:tblGridChange>
      </w:tblGrid>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11DAD" w:rsidRPr="001C0CC4" w:rsidRDefault="00C11DAD" w:rsidP="006F1E6D">
            <w:pPr>
              <w:pStyle w:val="TAH"/>
            </w:pPr>
            <w:r w:rsidRPr="001C0CC4">
              <w:t>NR</w:t>
            </w:r>
          </w:p>
          <w:p w:rsidR="00C11DAD" w:rsidRPr="001C0CC4" w:rsidRDefault="00C11DAD" w:rsidP="006F1E6D">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6F1E6D">
            <w:pPr>
              <w:pStyle w:val="TAH"/>
            </w:pPr>
            <w:r w:rsidRPr="001C0CC4">
              <w:t>Tolerance (dB)</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eastAsia="宋体" w:hint="eastAsia"/>
                <w:lang w:eastAsia="zh-CN"/>
              </w:rPr>
              <w:t>n2</w:t>
            </w:r>
            <w:r w:rsidRPr="001C0CC4">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+2/-2.5</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r w:rsidRPr="001C0CC4">
              <w:rPr>
                <w:vertAlign w:val="superscript"/>
              </w:rPr>
              <w:t>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2013C1" w:rsidRDefault="00C11DAD" w:rsidP="006F1E6D">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cs="Arial"/>
                <w:szCs w:val="18"/>
                <w:lang w:eastAsia="ja-JP"/>
              </w:rPr>
              <w:t>+2/-3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D386E">
              <w:rPr>
                <w:rFonts w:cs="Arial"/>
                <w:szCs w:val="18"/>
              </w:rPr>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+2/-2.5</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±2/-2.5</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±2</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95FE7">
              <w:t>±2</w:t>
            </w:r>
            <w:r>
              <w:rPr>
                <w:vertAlign w:val="superscript"/>
              </w:rPr>
              <w:t>3, 4</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95FE7">
              <w:t>±2</w:t>
            </w:r>
            <w:r>
              <w:rPr>
                <w:vertAlign w:val="superscript"/>
              </w:rPr>
              <w:t>3, 4</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95FE7">
              <w:t>±2</w:t>
            </w:r>
            <w:r>
              <w:rPr>
                <w:vertAlign w:val="superscript"/>
              </w:rPr>
              <w:t>3, 4</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95FE7">
              <w:t>±2</w:t>
            </w:r>
            <w:r>
              <w:rPr>
                <w:vertAlign w:val="superscript"/>
              </w:rPr>
              <w:t>3, 4</w:t>
            </w:r>
          </w:p>
        </w:tc>
      </w:tr>
      <w:tr w:rsidR="00C11DAD" w:rsidRPr="001C0CC4" w:rsidTr="006F1E6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414DAE">
              <w:t>±2</w:t>
            </w:r>
          </w:p>
        </w:tc>
      </w:tr>
      <w:tr w:rsidR="00386900" w:rsidRPr="001C0CC4" w:rsidTr="00A359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58" w:author="Wangzhou (Standard &amp; Patent and Pre-Research Dept)" w:date="2020-10-2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59" w:author="Huawei" w:date="2020-08-03T17:27:00Z"/>
          <w:trPrChange w:id="160" w:author="Wangzhou (Standard &amp; Patent and Pre-Research Dept)" w:date="2020-10-21T16:0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61" w:author="Wangzhou (Standard &amp; Patent and Pre-Research Dept)" w:date="2020-10-21T16:09:00Z">
              <w:tcPr>
                <w:tcW w:w="923" w:type="dxa"/>
                <w:tcBorders>
                  <w:top w:val="single" w:sz="4" w:space="0" w:color="auto"/>
                  <w:left w:val="single" w:sz="4" w:space="0" w:color="auto"/>
                  <w:bottom w:val="single" w:sz="4" w:space="0" w:color="auto"/>
                  <w:right w:val="single" w:sz="4" w:space="0" w:color="auto"/>
                </w:tcBorders>
                <w:vAlign w:val="center"/>
              </w:tcPr>
            </w:tcPrChange>
          </w:tcPr>
          <w:p w:rsidR="00386900" w:rsidRPr="001C0CC4" w:rsidRDefault="00386900" w:rsidP="00386900">
            <w:pPr>
              <w:pStyle w:val="TAC"/>
              <w:rPr>
                <w:ins w:id="162" w:author="Huawei" w:date="2020-08-03T17:27:00Z"/>
                <w:lang w:eastAsia="zh-CN"/>
              </w:rPr>
            </w:pPr>
            <w:ins w:id="163" w:author="Wangzhou (Standard &amp; Patent and Pre-Research Dept)" w:date="2020-10-21T16:09:00Z">
              <w:r>
                <w:t>n99</w:t>
              </w:r>
            </w:ins>
          </w:p>
        </w:tc>
        <w:tc>
          <w:tcPr>
            <w:tcW w:w="1008" w:type="dxa"/>
            <w:tcBorders>
              <w:top w:val="single" w:sz="4" w:space="0" w:color="auto"/>
              <w:left w:val="single" w:sz="4" w:space="0" w:color="auto"/>
              <w:bottom w:val="single" w:sz="4" w:space="0" w:color="auto"/>
              <w:right w:val="single" w:sz="4" w:space="0" w:color="auto"/>
            </w:tcBorders>
            <w:tcPrChange w:id="164" w:author="Wangzhou (Standard &amp; Patent and Pre-Research Dept)" w:date="2020-10-21T16:09:00Z">
              <w:tcPr>
                <w:tcW w:w="1008" w:type="dxa"/>
                <w:tcBorders>
                  <w:top w:val="single" w:sz="4" w:space="0" w:color="auto"/>
                  <w:left w:val="single" w:sz="4" w:space="0" w:color="auto"/>
                  <w:bottom w:val="single" w:sz="4" w:space="0" w:color="auto"/>
                  <w:right w:val="single" w:sz="4" w:space="0" w:color="auto"/>
                </w:tcBorders>
              </w:tcPr>
            </w:tcPrChange>
          </w:tcPr>
          <w:p w:rsidR="00386900" w:rsidRPr="001C0CC4" w:rsidRDefault="00386900" w:rsidP="00386900">
            <w:pPr>
              <w:pStyle w:val="TAC"/>
              <w:rPr>
                <w:ins w:id="165" w:author="Huawei" w:date="2020-08-03T17:27:00Z"/>
              </w:rPr>
            </w:pPr>
          </w:p>
        </w:tc>
        <w:tc>
          <w:tcPr>
            <w:tcW w:w="1067" w:type="dxa"/>
            <w:tcBorders>
              <w:top w:val="single" w:sz="4" w:space="0" w:color="auto"/>
              <w:left w:val="single" w:sz="4" w:space="0" w:color="auto"/>
              <w:bottom w:val="single" w:sz="4" w:space="0" w:color="auto"/>
              <w:right w:val="single" w:sz="4" w:space="0" w:color="auto"/>
            </w:tcBorders>
            <w:tcPrChange w:id="166" w:author="Wangzhou (Standard &amp; Patent and Pre-Research Dept)" w:date="2020-10-21T16:09:00Z">
              <w:tcPr>
                <w:tcW w:w="1067" w:type="dxa"/>
                <w:tcBorders>
                  <w:top w:val="single" w:sz="4" w:space="0" w:color="auto"/>
                  <w:left w:val="single" w:sz="4" w:space="0" w:color="auto"/>
                  <w:bottom w:val="single" w:sz="4" w:space="0" w:color="auto"/>
                  <w:right w:val="single" w:sz="4" w:space="0" w:color="auto"/>
                </w:tcBorders>
              </w:tcPr>
            </w:tcPrChange>
          </w:tcPr>
          <w:p w:rsidR="00386900" w:rsidRPr="001C0CC4" w:rsidRDefault="00386900" w:rsidP="00386900">
            <w:pPr>
              <w:pStyle w:val="TAC"/>
              <w:rPr>
                <w:ins w:id="167" w:author="Huawei" w:date="2020-08-03T17:27:00Z"/>
              </w:rPr>
            </w:pPr>
          </w:p>
        </w:tc>
        <w:tc>
          <w:tcPr>
            <w:tcW w:w="1008" w:type="dxa"/>
            <w:tcBorders>
              <w:top w:val="single" w:sz="4" w:space="0" w:color="auto"/>
              <w:left w:val="single" w:sz="4" w:space="0" w:color="auto"/>
              <w:bottom w:val="single" w:sz="4" w:space="0" w:color="auto"/>
              <w:right w:val="single" w:sz="4" w:space="0" w:color="auto"/>
            </w:tcBorders>
            <w:tcPrChange w:id="168" w:author="Wangzhou (Standard &amp; Patent and Pre-Research Dept)" w:date="2020-10-21T16:09:00Z">
              <w:tcPr>
                <w:tcW w:w="1008" w:type="dxa"/>
                <w:tcBorders>
                  <w:top w:val="single" w:sz="4" w:space="0" w:color="auto"/>
                  <w:left w:val="single" w:sz="4" w:space="0" w:color="auto"/>
                  <w:bottom w:val="single" w:sz="4" w:space="0" w:color="auto"/>
                  <w:right w:val="single" w:sz="4" w:space="0" w:color="auto"/>
                </w:tcBorders>
              </w:tcPr>
            </w:tcPrChange>
          </w:tcPr>
          <w:p w:rsidR="00386900" w:rsidRPr="001C0CC4" w:rsidRDefault="00386900" w:rsidP="00386900">
            <w:pPr>
              <w:pStyle w:val="TAC"/>
              <w:rPr>
                <w:ins w:id="169" w:author="Huawei" w:date="2020-08-03T17:27:00Z"/>
              </w:rPr>
            </w:pPr>
          </w:p>
        </w:tc>
        <w:tc>
          <w:tcPr>
            <w:tcW w:w="1067" w:type="dxa"/>
            <w:tcBorders>
              <w:top w:val="single" w:sz="4" w:space="0" w:color="auto"/>
              <w:left w:val="single" w:sz="4" w:space="0" w:color="auto"/>
              <w:bottom w:val="single" w:sz="4" w:space="0" w:color="auto"/>
              <w:right w:val="single" w:sz="4" w:space="0" w:color="auto"/>
            </w:tcBorders>
            <w:tcPrChange w:id="170" w:author="Wangzhou (Standard &amp; Patent and Pre-Research Dept)" w:date="2020-10-21T16:09:00Z">
              <w:tcPr>
                <w:tcW w:w="1067" w:type="dxa"/>
                <w:tcBorders>
                  <w:top w:val="single" w:sz="4" w:space="0" w:color="auto"/>
                  <w:left w:val="single" w:sz="4" w:space="0" w:color="auto"/>
                  <w:bottom w:val="single" w:sz="4" w:space="0" w:color="auto"/>
                  <w:right w:val="single" w:sz="4" w:space="0" w:color="auto"/>
                </w:tcBorders>
              </w:tcPr>
            </w:tcPrChange>
          </w:tcPr>
          <w:p w:rsidR="00386900" w:rsidRPr="001C0CC4" w:rsidRDefault="00386900" w:rsidP="00386900">
            <w:pPr>
              <w:pStyle w:val="TAC"/>
              <w:rPr>
                <w:ins w:id="171" w:author="Huawei" w:date="2020-08-03T17:27:00Z"/>
              </w:rPr>
            </w:pPr>
          </w:p>
        </w:tc>
        <w:tc>
          <w:tcPr>
            <w:tcW w:w="919" w:type="dxa"/>
            <w:tcBorders>
              <w:top w:val="single" w:sz="4" w:space="0" w:color="auto"/>
              <w:left w:val="single" w:sz="4" w:space="0" w:color="auto"/>
              <w:bottom w:val="single" w:sz="4" w:space="0" w:color="auto"/>
              <w:right w:val="single" w:sz="4" w:space="0" w:color="auto"/>
            </w:tcBorders>
            <w:tcPrChange w:id="172" w:author="Wangzhou (Standard &amp; Patent and Pre-Research Dept)" w:date="2020-10-21T16:09:00Z">
              <w:tcPr>
                <w:tcW w:w="919" w:type="dxa"/>
                <w:tcBorders>
                  <w:top w:val="single" w:sz="4" w:space="0" w:color="auto"/>
                  <w:left w:val="single" w:sz="4" w:space="0" w:color="auto"/>
                  <w:bottom w:val="single" w:sz="4" w:space="0" w:color="auto"/>
                  <w:right w:val="single" w:sz="4" w:space="0" w:color="auto"/>
                </w:tcBorders>
              </w:tcPr>
            </w:tcPrChange>
          </w:tcPr>
          <w:p w:rsidR="00386900" w:rsidRPr="001C0CC4" w:rsidRDefault="00386900" w:rsidP="00386900">
            <w:pPr>
              <w:pStyle w:val="TAC"/>
              <w:rPr>
                <w:ins w:id="173" w:author="Huawei" w:date="2020-08-03T17:27:00Z"/>
              </w:rPr>
            </w:pPr>
            <w:ins w:id="174" w:author="Wangzhou (Standard &amp; Patent and Pre-Research Dept)" w:date="2020-10-21T16:09:00Z">
              <w:r w:rsidRPr="001C0CC4">
                <w:t>23</w:t>
              </w:r>
            </w:ins>
          </w:p>
        </w:tc>
        <w:tc>
          <w:tcPr>
            <w:tcW w:w="1257" w:type="dxa"/>
            <w:tcBorders>
              <w:top w:val="single" w:sz="4" w:space="0" w:color="auto"/>
              <w:left w:val="single" w:sz="4" w:space="0" w:color="auto"/>
              <w:bottom w:val="single" w:sz="4" w:space="0" w:color="auto"/>
              <w:right w:val="single" w:sz="4" w:space="0" w:color="auto"/>
            </w:tcBorders>
            <w:tcPrChange w:id="175" w:author="Wangzhou (Standard &amp; Patent and Pre-Research Dept)" w:date="2020-10-21T16:09:00Z">
              <w:tcPr>
                <w:tcW w:w="1257" w:type="dxa"/>
                <w:tcBorders>
                  <w:top w:val="single" w:sz="4" w:space="0" w:color="auto"/>
                  <w:left w:val="single" w:sz="4" w:space="0" w:color="auto"/>
                  <w:bottom w:val="single" w:sz="4" w:space="0" w:color="auto"/>
                  <w:right w:val="single" w:sz="4" w:space="0" w:color="auto"/>
                </w:tcBorders>
              </w:tcPr>
            </w:tcPrChange>
          </w:tcPr>
          <w:p w:rsidR="00386900" w:rsidRPr="001C0CC4" w:rsidRDefault="00386900" w:rsidP="00386900">
            <w:pPr>
              <w:pStyle w:val="TAC"/>
              <w:rPr>
                <w:ins w:id="176" w:author="Huawei" w:date="2020-08-03T17:27:00Z"/>
              </w:rPr>
            </w:pPr>
            <w:ins w:id="177" w:author="Wangzhou (Standard &amp; Patent and Pre-Research Dept)" w:date="2020-10-21T16:09:00Z">
              <w:r w:rsidRPr="001C0CC4">
                <w:t>±2</w:t>
              </w:r>
            </w:ins>
          </w:p>
        </w:tc>
      </w:tr>
      <w:tr w:rsidR="00386900" w:rsidRPr="001C0CC4" w:rsidTr="006F1E6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386900" w:rsidRPr="001C0CC4" w:rsidRDefault="00386900" w:rsidP="00386900">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rsidR="00386900" w:rsidRPr="001C0CC4" w:rsidRDefault="00386900" w:rsidP="00386900">
            <w:pPr>
              <w:pStyle w:val="TAN"/>
            </w:pPr>
            <w:r w:rsidRPr="001C0CC4">
              <w:t>NOTE 2:</w:t>
            </w:r>
            <w:r w:rsidRPr="001C0CC4">
              <w:tab/>
              <w:t>Power</w:t>
            </w:r>
            <w:r w:rsidRPr="001C0CC4">
              <w:rPr>
                <w:vertAlign w:val="subscript"/>
              </w:rPr>
              <w:t xml:space="preserve"> </w:t>
            </w:r>
            <w:r w:rsidRPr="001C0CC4">
              <w:t>class 3 is default power class unless otherwise stated</w:t>
            </w:r>
          </w:p>
          <w:p w:rsidR="00386900" w:rsidRDefault="00386900" w:rsidP="00386900">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386900" w:rsidRPr="001C0CC4" w:rsidRDefault="00386900" w:rsidP="00386900">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C11DAD" w:rsidRPr="001C0CC4" w:rsidRDefault="00C11DAD" w:rsidP="00C11DAD"/>
    <w:p w:rsidR="00C11DAD" w:rsidRDefault="00C11DAD" w:rsidP="00C11DAD">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C11DAD" w:rsidRPr="00584949" w:rsidRDefault="00C11DAD" w:rsidP="00C11DAD">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p>
    <w:p w:rsidR="00C11DAD" w:rsidRPr="001C0CC4" w:rsidRDefault="00C11DAD" w:rsidP="00C11DAD">
      <w:pPr>
        <w:pStyle w:val="30"/>
        <w:ind w:left="0" w:firstLine="0"/>
      </w:pPr>
      <w:bookmarkStart w:id="178" w:name="_Toc21344235"/>
      <w:bookmarkStart w:id="179" w:name="_Toc29801719"/>
      <w:bookmarkStart w:id="180" w:name="_Toc29802143"/>
      <w:bookmarkStart w:id="181" w:name="_Toc29802768"/>
      <w:bookmarkStart w:id="182" w:name="_Toc36107510"/>
      <w:bookmarkStart w:id="183" w:name="_Toc37251269"/>
      <w:r w:rsidRPr="001C0CC4">
        <w:t>6.2.3</w:t>
      </w:r>
      <w:r w:rsidRPr="001C0CC4">
        <w:tab/>
      </w:r>
      <w:r w:rsidRPr="001C0CC4">
        <w:rPr>
          <w:lang w:eastAsia="zh-CN"/>
        </w:rPr>
        <w:t xml:space="preserve">UE additional </w:t>
      </w:r>
      <w:r w:rsidRPr="001C0CC4">
        <w:t>maximum output power reduction</w:t>
      </w:r>
      <w:bookmarkEnd w:id="178"/>
      <w:bookmarkEnd w:id="179"/>
      <w:bookmarkEnd w:id="180"/>
      <w:bookmarkEnd w:id="181"/>
      <w:bookmarkEnd w:id="182"/>
      <w:bookmarkEnd w:id="183"/>
    </w:p>
    <w:p w:rsidR="00C11DAD" w:rsidRPr="001C0CC4" w:rsidRDefault="00C11DAD" w:rsidP="00C11DAD">
      <w:pPr>
        <w:pStyle w:val="40"/>
        <w:ind w:left="0" w:firstLine="0"/>
      </w:pPr>
      <w:bookmarkStart w:id="184" w:name="_Toc21344236"/>
      <w:bookmarkStart w:id="185" w:name="_Toc29801720"/>
      <w:bookmarkStart w:id="186" w:name="_Toc29802144"/>
      <w:bookmarkStart w:id="187" w:name="_Toc29802769"/>
      <w:bookmarkStart w:id="188" w:name="_Toc36107511"/>
      <w:bookmarkStart w:id="189" w:name="_Toc37251270"/>
      <w:r w:rsidRPr="001C0CC4">
        <w:t>6.2.3.1</w:t>
      </w:r>
      <w:r w:rsidRPr="001C0CC4">
        <w:tab/>
        <w:t>General</w:t>
      </w:r>
      <w:bookmarkEnd w:id="184"/>
      <w:bookmarkEnd w:id="185"/>
      <w:bookmarkEnd w:id="186"/>
      <w:bookmarkEnd w:id="187"/>
      <w:bookmarkEnd w:id="188"/>
      <w:bookmarkEnd w:id="189"/>
    </w:p>
    <w:p w:rsidR="00C11DAD" w:rsidRPr="001C0CC4" w:rsidRDefault="00C11DAD" w:rsidP="00C11DAD">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rsidR="00C11DAD" w:rsidRPr="001C0CC4" w:rsidRDefault="00C11DAD" w:rsidP="00C11DAD">
      <w:r w:rsidRPr="001C0CC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1C0CC4">
        <w:t>max(</w:t>
      </w:r>
      <w:proofErr w:type="gramEnd"/>
      <w:r w:rsidRPr="001C0CC4">
        <w:t xml:space="preserve">MPR, A-MPR) where MPR is defined in clause 6.2.2. Outer and inner allocation notation used in clause 6.2.3 is defined in clause 6.2.2 </w:t>
      </w:r>
      <w:proofErr w:type="gramStart"/>
      <w:r w:rsidRPr="001C0CC4">
        <w:t>In</w:t>
      </w:r>
      <w:proofErr w:type="gramEnd"/>
      <w:r w:rsidRPr="001C0CC4">
        <w:t xml:space="preserve"> </w:t>
      </w:r>
      <w:proofErr w:type="spellStart"/>
      <w:r w:rsidRPr="001C0CC4">
        <w:t>absense</w:t>
      </w:r>
      <w:proofErr w:type="spellEnd"/>
      <w:r w:rsidRPr="001C0CC4">
        <w:t xml:space="preserve"> of modulation and waveform types the A-MPR applies to all modulation and waveform types.</w:t>
      </w:r>
    </w:p>
    <w:p w:rsidR="00C11DAD" w:rsidRPr="001C0CC4" w:rsidRDefault="00C11DAD" w:rsidP="00C11DAD">
      <w:r w:rsidRPr="001C0CC4">
        <w:t xml:space="preserve">Table 6.2.3.1-1 specifies the additional requirements with their associated network signalling values and the allowed A-MPR and applicable operating band(s) for each NS value. In case of a power class 3 UE, when IE </w:t>
      </w:r>
      <w:proofErr w:type="gramStart"/>
      <w:r w:rsidRPr="001C0CC4">
        <w:rPr>
          <w:i/>
          <w:lang w:val="en-US"/>
        </w:rPr>
        <w:t>powerBoostPi2BPSK</w:t>
      </w:r>
      <w:r w:rsidRPr="001C0CC4" w:rsidDel="00373784">
        <w:t xml:space="preserve"> </w:t>
      </w:r>
      <w:r w:rsidRPr="001C0CC4">
        <w:t xml:space="preserve"> is</w:t>
      </w:r>
      <w:proofErr w:type="gramEnd"/>
      <w:r w:rsidRPr="001C0CC4">
        <w:t xml:space="preserve">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rsidR="00C11DAD" w:rsidRPr="00E456D0" w:rsidRDefault="00C11DAD" w:rsidP="00C11DAD">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rsidR="00C11DAD" w:rsidRPr="001C0CC4" w:rsidRDefault="00C11DAD" w:rsidP="00C11DAD"/>
    <w:p w:rsidR="00C11DAD" w:rsidRPr="001C0CC4" w:rsidRDefault="00C11DAD" w:rsidP="00C11DAD">
      <w:pPr>
        <w:pStyle w:val="TH"/>
      </w:pPr>
      <w:bookmarkStart w:id="190" w:name="_Hlk516051685"/>
      <w:r w:rsidRPr="001C0CC4">
        <w:lastRenderedPageBreak/>
        <w:t>Table 6.2.3.1-1</w:t>
      </w:r>
      <w:bookmarkEnd w:id="190"/>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11DAD" w:rsidRPr="001C0CC4" w:rsidTr="006F1E6D">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H"/>
            </w:pPr>
            <w:r w:rsidRPr="001C0CC4">
              <w:t>A-MPR (dB)</w:t>
            </w:r>
          </w:p>
        </w:tc>
      </w:tr>
      <w:tr w:rsidR="00C11DAD" w:rsidRPr="001C0CC4" w:rsidTr="006F1E6D">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N/A</w:t>
            </w:r>
          </w:p>
        </w:tc>
      </w:tr>
      <w:tr w:rsidR="00C11DAD" w:rsidRPr="001C0CC4" w:rsidTr="006F1E6D">
        <w:trPr>
          <w:trHeight w:val="481"/>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NS_03</w:t>
            </w:r>
          </w:p>
        </w:tc>
        <w:tc>
          <w:tcPr>
            <w:tcW w:w="1894"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6.5.2.3.3</w:t>
            </w:r>
          </w:p>
        </w:tc>
        <w:tc>
          <w:tcPr>
            <w:tcW w:w="1883"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n2, n25, n66,</w:t>
            </w:r>
          </w:p>
          <w:p w:rsidR="00C11DAD" w:rsidRPr="001C0CC4" w:rsidRDefault="00C11DAD" w:rsidP="006F1E6D">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721"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t>Clause</w:t>
            </w:r>
            <w:r w:rsidRPr="001C0CC4">
              <w:t xml:space="preserve"> 6.2.3.7</w:t>
            </w:r>
          </w:p>
        </w:tc>
      </w:tr>
      <w:tr w:rsidR="00C11DAD" w:rsidRPr="001C0CC4" w:rsidTr="006F1E6D">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Clause</w:t>
            </w:r>
            <w:r w:rsidRPr="001C0CC4">
              <w:t xml:space="preserve"> 6.2.3.7</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Clause</w:t>
            </w:r>
            <w:r w:rsidRPr="001C0CC4">
              <w:t xml:space="preserve"> 6.2.3.2</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Clause</w:t>
            </w:r>
            <w:r w:rsidRPr="001C0CC4">
              <w:t xml:space="preserve"> 6.2.3.4</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Clause</w:t>
            </w:r>
            <w:r w:rsidRPr="001C0CC4">
              <w:t xml:space="preserve"> 6.2.3.4</w:t>
            </w:r>
          </w:p>
        </w:tc>
      </w:tr>
      <w:tr w:rsidR="00C11DAD" w:rsidRPr="001C0CC4" w:rsidTr="006F1E6D">
        <w:trPr>
          <w:trHeight w:val="289"/>
          <w:jc w:val="center"/>
        </w:trPr>
        <w:tc>
          <w:tcPr>
            <w:tcW w:w="1379"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423"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rPr>
                <w:lang w:val="en-US"/>
              </w:rPr>
            </w:pPr>
            <w:r w:rsidRPr="001C0CC4">
              <w:t>N/A</w:t>
            </w:r>
          </w:p>
        </w:tc>
      </w:tr>
      <w:tr w:rsidR="00C11DAD" w:rsidRPr="001C0CC4" w:rsidTr="006F1E6D">
        <w:trPr>
          <w:trHeight w:val="289"/>
          <w:jc w:val="center"/>
        </w:trPr>
        <w:tc>
          <w:tcPr>
            <w:tcW w:w="1379" w:type="dxa"/>
            <w:vMerge/>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894" w:type="dxa"/>
            <w:vMerge/>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vMerge/>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rPr>
                <w:lang w:val="en-US"/>
              </w:rPr>
              <w:t>Table</w:t>
            </w:r>
          </w:p>
          <w:p w:rsidR="00C11DAD" w:rsidRPr="001C0CC4" w:rsidRDefault="00C11DAD" w:rsidP="006F1E6D">
            <w:pPr>
              <w:pStyle w:val="TAC"/>
              <w:rPr>
                <w:lang w:val="en-US"/>
              </w:rPr>
            </w:pPr>
            <w:r w:rsidRPr="001C0CC4">
              <w:rPr>
                <w:lang w:val="en-US"/>
              </w:rPr>
              <w:t>6.2.3.3-1</w:t>
            </w:r>
          </w:p>
        </w:tc>
      </w:tr>
      <w:tr w:rsidR="00C11DAD" w:rsidRPr="001C0CC4" w:rsidTr="006F1E6D">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p>
        </w:tc>
      </w:tr>
      <w:tr w:rsidR="00C11DAD" w:rsidRPr="001C0CC4" w:rsidTr="006F1E6D">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p>
        </w:tc>
      </w:tr>
      <w:tr w:rsidR="00C11DAD" w:rsidRPr="001C0CC4" w:rsidTr="006F1E6D">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p>
        </w:tc>
      </w:tr>
      <w:tr w:rsidR="00C11DAD" w:rsidRPr="001C0CC4" w:rsidTr="006F1E6D">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p>
        </w:tc>
      </w:tr>
      <w:tr w:rsidR="00C11DAD" w:rsidRPr="001C0CC4" w:rsidTr="006F1E6D">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rPr>
                <w:lang w:val="en-US"/>
              </w:rPr>
              <w:t>N/A</w:t>
            </w:r>
          </w:p>
        </w:tc>
      </w:tr>
      <w:tr w:rsidR="00C11DAD" w:rsidRPr="001C0CC4" w:rsidTr="006F1E6D">
        <w:trPr>
          <w:trHeight w:val="289"/>
          <w:jc w:val="center"/>
        </w:trPr>
        <w:tc>
          <w:tcPr>
            <w:tcW w:w="1379"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C11DAD" w:rsidRPr="001C0CC4" w:rsidTr="006F1E6D">
        <w:trPr>
          <w:trHeight w:val="289"/>
          <w:jc w:val="center"/>
        </w:trPr>
        <w:tc>
          <w:tcPr>
            <w:tcW w:w="1379" w:type="dxa"/>
            <w:vMerge/>
            <w:tcBorders>
              <w:left w:val="single" w:sz="4" w:space="0" w:color="auto"/>
              <w:right w:val="single" w:sz="4" w:space="0" w:color="auto"/>
            </w:tcBorders>
            <w:vAlign w:val="center"/>
          </w:tcPr>
          <w:p w:rsidR="00C11DAD" w:rsidRPr="001C0CC4" w:rsidRDefault="00C11DAD" w:rsidP="006F1E6D">
            <w:pPr>
              <w:pStyle w:val="TAC"/>
            </w:pPr>
          </w:p>
        </w:tc>
        <w:tc>
          <w:tcPr>
            <w:tcW w:w="1894" w:type="dxa"/>
            <w:vMerge/>
            <w:tcBorders>
              <w:left w:val="single" w:sz="4" w:space="0" w:color="auto"/>
              <w:right w:val="single" w:sz="4" w:space="0" w:color="auto"/>
            </w:tcBorders>
            <w:vAlign w:val="center"/>
          </w:tcPr>
          <w:p w:rsidR="00C11DAD" w:rsidRPr="001C0CC4" w:rsidRDefault="00C11DAD" w:rsidP="006F1E6D">
            <w:pPr>
              <w:pStyle w:val="TAC"/>
            </w:pPr>
          </w:p>
        </w:tc>
        <w:tc>
          <w:tcPr>
            <w:tcW w:w="1883" w:type="dxa"/>
            <w:vMerge/>
            <w:tcBorders>
              <w:left w:val="single" w:sz="4" w:space="0" w:color="auto"/>
              <w:right w:val="single" w:sz="4" w:space="0" w:color="auto"/>
            </w:tcBorders>
            <w:vAlign w:val="center"/>
          </w:tcPr>
          <w:p w:rsidR="00C11DAD" w:rsidRPr="001C0CC4" w:rsidRDefault="00C11DAD" w:rsidP="006F1E6D">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C11DAD" w:rsidRPr="001C0CC4" w:rsidTr="006F1E6D">
        <w:trPr>
          <w:trHeight w:val="289"/>
          <w:jc w:val="center"/>
        </w:trPr>
        <w:tc>
          <w:tcPr>
            <w:tcW w:w="1379" w:type="dxa"/>
            <w:vMerge/>
            <w:tcBorders>
              <w:left w:val="single" w:sz="4" w:space="0" w:color="auto"/>
              <w:right w:val="single" w:sz="4" w:space="0" w:color="auto"/>
            </w:tcBorders>
            <w:vAlign w:val="center"/>
          </w:tcPr>
          <w:p w:rsidR="00C11DAD" w:rsidRPr="001C0CC4" w:rsidRDefault="00C11DAD" w:rsidP="006F1E6D">
            <w:pPr>
              <w:pStyle w:val="TAC"/>
            </w:pPr>
          </w:p>
        </w:tc>
        <w:tc>
          <w:tcPr>
            <w:tcW w:w="1894" w:type="dxa"/>
            <w:vMerge/>
            <w:tcBorders>
              <w:left w:val="single" w:sz="4" w:space="0" w:color="auto"/>
              <w:right w:val="single" w:sz="4" w:space="0" w:color="auto"/>
            </w:tcBorders>
            <w:vAlign w:val="center"/>
          </w:tcPr>
          <w:p w:rsidR="00C11DAD" w:rsidRPr="001C0CC4" w:rsidRDefault="00C11DAD" w:rsidP="006F1E6D">
            <w:pPr>
              <w:pStyle w:val="TAC"/>
            </w:pPr>
          </w:p>
        </w:tc>
        <w:tc>
          <w:tcPr>
            <w:tcW w:w="1883" w:type="dxa"/>
            <w:vMerge/>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w:t>
            </w:r>
            <w:r w:rsidRPr="001C0CC4">
              <w:rPr>
                <w:rFonts w:hint="eastAsia"/>
                <w:lang w:val="en-US" w:eastAsia="zh-CN"/>
              </w:rPr>
              <w:t>.13</w:t>
            </w:r>
            <w:r w:rsidRPr="001C0CC4">
              <w:t>-</w:t>
            </w:r>
            <w:r>
              <w:rPr>
                <w:lang w:val="en-US" w:eastAsia="zh-CN"/>
              </w:rPr>
              <w:t>1, A3, A4, A5</w:t>
            </w:r>
          </w:p>
        </w:tc>
      </w:tr>
      <w:tr w:rsidR="00C11DAD" w:rsidRPr="001C0CC4" w:rsidTr="006F1E6D">
        <w:trPr>
          <w:trHeight w:val="289"/>
          <w:jc w:val="center"/>
        </w:trPr>
        <w:tc>
          <w:tcPr>
            <w:tcW w:w="1379" w:type="dxa"/>
            <w:tcBorders>
              <w:left w:val="single" w:sz="4" w:space="0" w:color="auto"/>
              <w:right w:val="single" w:sz="4" w:space="0" w:color="auto"/>
            </w:tcBorders>
            <w:vAlign w:val="center"/>
          </w:tcPr>
          <w:p w:rsidR="00C11DAD" w:rsidRPr="001C0CC4" w:rsidRDefault="00C11DAD" w:rsidP="006F1E6D">
            <w:pPr>
              <w:pStyle w:val="TAC"/>
            </w:pPr>
            <w:r w:rsidRPr="001C0CC4">
              <w:t>NS_21</w:t>
            </w:r>
          </w:p>
        </w:tc>
        <w:tc>
          <w:tcPr>
            <w:tcW w:w="1894" w:type="dxa"/>
            <w:tcBorders>
              <w:left w:val="single" w:sz="4" w:space="0" w:color="auto"/>
              <w:right w:val="single" w:sz="4" w:space="0" w:color="auto"/>
            </w:tcBorders>
            <w:vAlign w:val="center"/>
          </w:tcPr>
          <w:p w:rsidR="00C11DAD" w:rsidRPr="001C0CC4" w:rsidRDefault="00C11DAD" w:rsidP="006F1E6D">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Clause</w:t>
            </w:r>
            <w:r w:rsidRPr="001C0CC4">
              <w:t xml:space="preserve"> 6.2.3.14</w:t>
            </w:r>
          </w:p>
        </w:tc>
      </w:tr>
      <w:tr w:rsidR="00C11DAD" w:rsidRPr="001C0CC4" w:rsidTr="006F1E6D">
        <w:trPr>
          <w:trHeight w:val="289"/>
          <w:jc w:val="center"/>
        </w:trPr>
        <w:tc>
          <w:tcPr>
            <w:tcW w:w="1379" w:type="dxa"/>
            <w:tcBorders>
              <w:left w:val="single" w:sz="4" w:space="0" w:color="auto"/>
              <w:right w:val="single" w:sz="4" w:space="0" w:color="auto"/>
            </w:tcBorders>
            <w:vAlign w:val="center"/>
          </w:tcPr>
          <w:p w:rsidR="00C11DAD" w:rsidRPr="001C0CC4" w:rsidRDefault="00C11DAD" w:rsidP="006F1E6D">
            <w:pPr>
              <w:pStyle w:val="TAC"/>
            </w:pPr>
            <w:r w:rsidRPr="001C0CC4">
              <w:t>NS_24</w:t>
            </w:r>
          </w:p>
        </w:tc>
        <w:tc>
          <w:tcPr>
            <w:tcW w:w="1894" w:type="dxa"/>
            <w:tcBorders>
              <w:left w:val="single" w:sz="4" w:space="0" w:color="auto"/>
              <w:right w:val="single" w:sz="4" w:space="0" w:color="auto"/>
            </w:tcBorders>
            <w:vAlign w:val="center"/>
          </w:tcPr>
          <w:p w:rsidR="00C11DAD" w:rsidRPr="001C0CC4" w:rsidRDefault="00C11DAD" w:rsidP="006F1E6D">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Clause</w:t>
            </w:r>
            <w:r w:rsidRPr="001C0CC4">
              <w:t xml:space="preserve"> 6.2.3.15</w:t>
            </w:r>
          </w:p>
        </w:tc>
      </w:tr>
      <w:tr w:rsidR="00C11DAD" w:rsidRPr="001C0CC4" w:rsidTr="006F1E6D">
        <w:trPr>
          <w:trHeight w:val="289"/>
          <w:jc w:val="center"/>
        </w:trPr>
        <w:tc>
          <w:tcPr>
            <w:tcW w:w="1379" w:type="dxa"/>
            <w:tcBorders>
              <w:left w:val="single" w:sz="4" w:space="0" w:color="auto"/>
              <w:right w:val="single" w:sz="4" w:space="0" w:color="auto"/>
            </w:tcBorders>
            <w:vAlign w:val="center"/>
          </w:tcPr>
          <w:p w:rsidR="00C11DAD" w:rsidRPr="001C0CC4" w:rsidRDefault="00C11DAD" w:rsidP="006F1E6D">
            <w:pPr>
              <w:pStyle w:val="TAC"/>
            </w:pPr>
            <w:r w:rsidRPr="001C0CC4">
              <w:t>NS_27</w:t>
            </w:r>
          </w:p>
        </w:tc>
        <w:tc>
          <w:tcPr>
            <w:tcW w:w="1894" w:type="dxa"/>
            <w:tcBorders>
              <w:left w:val="single" w:sz="4" w:space="0" w:color="auto"/>
              <w:right w:val="single" w:sz="4" w:space="0" w:color="auto"/>
            </w:tcBorders>
            <w:vAlign w:val="center"/>
          </w:tcPr>
          <w:p w:rsidR="00C11DAD" w:rsidRPr="001C0CC4" w:rsidRDefault="00C11DAD" w:rsidP="006F1E6D">
            <w:pPr>
              <w:pStyle w:val="TAC"/>
            </w:pPr>
            <w:r w:rsidRPr="001C0CC4">
              <w:t>6.5.2.3.8</w:t>
            </w:r>
          </w:p>
          <w:p w:rsidR="00C11DAD" w:rsidRPr="001C0CC4" w:rsidRDefault="00C11DAD" w:rsidP="006F1E6D">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6.2.3.16-2</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rPr>
                <w:lang w:val="en-US"/>
              </w:rPr>
              <w:t>N/A</w:t>
            </w:r>
          </w:p>
        </w:tc>
      </w:tr>
      <w:tr w:rsidR="00C11DAD" w:rsidRPr="001C0CC4" w:rsidTr="006F1E6D">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6F1E6D">
            <w:pPr>
              <w:pStyle w:val="TAC"/>
              <w:rPr>
                <w:lang w:eastAsia="ja-JP"/>
              </w:rPr>
            </w:pPr>
            <w:r w:rsidRPr="001C0CC4">
              <w:rPr>
                <w:lang w:eastAsia="ja-JP"/>
              </w:rPr>
              <w:t>n74</w:t>
            </w:r>
          </w:p>
          <w:p w:rsidR="00C11DAD" w:rsidRPr="001C0CC4" w:rsidRDefault="00C11DAD" w:rsidP="006F1E6D">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w:t>
            </w:r>
          </w:p>
          <w:p w:rsidR="00C11DAD" w:rsidRPr="001C0CC4" w:rsidRDefault="00C11DAD" w:rsidP="006F1E6D">
            <w:pPr>
              <w:pStyle w:val="TAC"/>
              <w:rPr>
                <w:lang w:val="en-US"/>
              </w:rPr>
            </w:pPr>
            <w:r w:rsidRPr="001C0CC4">
              <w:t>6.2.3.8-1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w:t>
            </w:r>
          </w:p>
          <w:p w:rsidR="00C11DAD" w:rsidRPr="001C0CC4" w:rsidRDefault="00C11DAD" w:rsidP="006F1E6D">
            <w:pPr>
              <w:pStyle w:val="TAC"/>
              <w:rPr>
                <w:lang w:val="en-US"/>
              </w:rPr>
            </w:pPr>
            <w:r w:rsidRPr="001C0CC4">
              <w:t>6.2.3.9-1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t>Table 6.2.3.10-1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rPr>
                <w:lang w:val="en-US"/>
              </w:rPr>
              <w:t>Table</w:t>
            </w:r>
          </w:p>
          <w:p w:rsidR="00C11DAD" w:rsidRPr="001C0CC4" w:rsidRDefault="00C11DAD" w:rsidP="006F1E6D">
            <w:pPr>
              <w:pStyle w:val="TAC"/>
              <w:rPr>
                <w:lang w:val="en-US"/>
              </w:rPr>
            </w:pPr>
            <w:r w:rsidRPr="001C0CC4">
              <w:rPr>
                <w:lang w:val="en-US"/>
              </w:rPr>
              <w:t>6.2.3.5-1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6.2.3.11-1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t>Table 6.2.3.12-1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Pr>
                <w:lang w:val="en-US"/>
              </w:rPr>
              <w:t>Clause</w:t>
            </w:r>
            <w:r w:rsidRPr="001C0CC4">
              <w:rPr>
                <w:lang w:val="en-US"/>
              </w:rPr>
              <w:t xml:space="preserve"> 6.2.3.6</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Pr>
                <w:lang w:val="en-US"/>
              </w:rPr>
              <w:t>Clause</w:t>
            </w:r>
            <w:r w:rsidRPr="001C0CC4">
              <w:rPr>
                <w:lang w:val="en-US"/>
              </w:rPr>
              <w:t xml:space="preserve"> 6.2.3.6</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t>Table 6.2.3.20-1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t>Clause 6.2.3.25</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t>Table 6.2.3.17-2</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val="en-US"/>
              </w:rPr>
            </w:pPr>
            <w:r w:rsidRPr="001C0CC4">
              <w:rPr>
                <w:rFonts w:hint="eastAsia"/>
              </w:rPr>
              <w:t>T</w:t>
            </w:r>
            <w:r w:rsidRPr="001C0CC4">
              <w:t>able 6.2.3.18-2</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Table 6.2.3.26-1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Table 6.2.3.27-1</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7B7BF9">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Clause 6.2.3.19</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pPr>
            <w:r>
              <w:t>Table 6.2.3.28-2</w:t>
            </w:r>
          </w:p>
        </w:tc>
      </w:tr>
      <w:tr w:rsidR="00C11DAD" w:rsidRPr="001C0CC4" w:rsidTr="006F1E6D">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 xml:space="preserve">n1, n2, n3, n5, n8, n18, n25, </w:t>
            </w:r>
            <w:r>
              <w:t xml:space="preserve">n26, </w:t>
            </w:r>
            <w:r w:rsidRPr="001C0CC4">
              <w:t>n65, n66, n80, n81, n84, n86, n89</w:t>
            </w:r>
          </w:p>
          <w:p w:rsidR="00C11DAD" w:rsidRPr="001C0CC4" w:rsidRDefault="00C11DAD" w:rsidP="006F1E6D">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Table</w:t>
            </w:r>
          </w:p>
          <w:p w:rsidR="00C11DAD" w:rsidRPr="001C0CC4" w:rsidRDefault="00C11DAD" w:rsidP="006F1E6D">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C11DAD" w:rsidRPr="001C0CC4" w:rsidTr="006F1E6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N"/>
            </w:pPr>
            <w:r w:rsidRPr="001C0CC4">
              <w:t>NOTE 1:</w:t>
            </w:r>
            <w:r w:rsidRPr="001C0CC4">
              <w:tab/>
              <w:t>This NS can be signalled for NR bands that have UTRA services deployed</w:t>
            </w:r>
          </w:p>
          <w:p w:rsidR="00C11DAD" w:rsidRPr="001C0CC4" w:rsidRDefault="00C11DAD" w:rsidP="006F1E6D">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r w:rsidRPr="001C0CC4">
              <w:t>NOTE</w:t>
            </w:r>
            <w:proofErr w:type="spellEnd"/>
            <w:r w:rsidRPr="001C0CC4">
              <w:t xml:space="preserve"> 3:</w:t>
            </w:r>
            <w:r w:rsidRPr="001C0CC4">
              <w:tab/>
              <w:t>Applicable when the NR carrier is within 1447.9 – 1462.9 MHz</w:t>
            </w:r>
          </w:p>
          <w:p w:rsidR="00C11DAD" w:rsidRPr="001C0CC4" w:rsidRDefault="00C11DAD" w:rsidP="006F1E6D">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rsidR="00C11DAD" w:rsidRPr="001C0CC4" w:rsidRDefault="00C11DAD" w:rsidP="006F1E6D">
            <w:pPr>
              <w:pStyle w:val="TAN"/>
            </w:pPr>
            <w:r w:rsidRPr="001C0CC4">
              <w:t>NOTE 5:</w:t>
            </w:r>
            <w:r w:rsidRPr="001C0CC4">
              <w:tab/>
              <w:t>Applicable when the NR carrier is within 2545 – 2575 MHz</w:t>
            </w:r>
          </w:p>
        </w:tc>
      </w:tr>
    </w:tbl>
    <w:p w:rsidR="00C11DAD" w:rsidRPr="001C0CC4" w:rsidRDefault="00C11DAD" w:rsidP="00C11DAD">
      <w:r w:rsidRPr="001C0CC4">
        <w:t xml:space="preserve">[The NS_01 label with the field </w:t>
      </w:r>
      <w:proofErr w:type="spellStart"/>
      <w:r w:rsidRPr="001C0CC4">
        <w:rPr>
          <w:i/>
        </w:rPr>
        <w:t>additionalPmax</w:t>
      </w:r>
      <w:proofErr w:type="spellEnd"/>
      <w:r w:rsidRPr="001C0CC4">
        <w:t xml:space="preserve"> [7] absent is default for all NR bands.]</w:t>
      </w:r>
    </w:p>
    <w:p w:rsidR="00C11DAD" w:rsidRPr="001C0CC4" w:rsidRDefault="00C11DAD" w:rsidP="00C11DAD"/>
    <w:p w:rsidR="00C11DAD" w:rsidRPr="001C0CC4" w:rsidRDefault="00C11DAD" w:rsidP="00C11DAD">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11DAD" w:rsidRPr="001C0CC4" w:rsidTr="006F1E6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C11DAD" w:rsidRPr="001C0CC4" w:rsidRDefault="00C11DAD" w:rsidP="006F1E6D">
            <w:pPr>
              <w:pStyle w:val="TAH"/>
            </w:pPr>
            <w:r w:rsidRPr="001C0CC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H"/>
            </w:pPr>
            <w:r w:rsidRPr="001C0CC4">
              <w:t xml:space="preserve">Value of </w:t>
            </w:r>
            <w:proofErr w:type="spellStart"/>
            <w:r w:rsidRPr="001C0CC4">
              <w:t>additionalSpectrumEmission</w:t>
            </w:r>
            <w:proofErr w:type="spellEnd"/>
          </w:p>
        </w:tc>
      </w:tr>
      <w:tr w:rsidR="00C11DAD" w:rsidRPr="001C0CC4" w:rsidTr="006F1E6D">
        <w:trPr>
          <w:trHeight w:val="219"/>
          <w:jc w:val="center"/>
        </w:trPr>
        <w:tc>
          <w:tcPr>
            <w:tcW w:w="1099" w:type="dxa"/>
            <w:vMerge/>
            <w:tcBorders>
              <w:left w:val="single" w:sz="4" w:space="0" w:color="auto"/>
              <w:bottom w:val="single" w:sz="4" w:space="0" w:color="auto"/>
              <w:right w:val="single" w:sz="4" w:space="0" w:color="auto"/>
            </w:tcBorders>
            <w:vAlign w:val="center"/>
            <w:hideMark/>
          </w:tcPr>
          <w:p w:rsidR="00C11DAD" w:rsidRPr="001C0CC4" w:rsidRDefault="00C11DAD" w:rsidP="006F1E6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rPr>
                <w:rFonts w:cs="Arial"/>
                <w:b/>
              </w:rPr>
            </w:pPr>
            <w:r w:rsidRPr="001C0CC4">
              <w:rPr>
                <w:rFonts w:cs="Arial"/>
                <w:b/>
              </w:rPr>
              <w:t>7</w:t>
            </w:r>
          </w:p>
        </w:tc>
      </w:tr>
      <w:tr w:rsidR="00C11DAD" w:rsidRPr="001C0CC4" w:rsidTr="006F1E6D">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NS_48</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NS_49</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n20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Void</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NS_10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n26</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NS_12</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NS_13</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NS_14</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r>
              <w:t>NS_15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n28</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NS_17</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NS_18</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n30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r w:rsidRPr="001C0CC4">
              <w:t>NS_21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left w:val="single" w:sz="4" w:space="0" w:color="auto"/>
              <w:right w:val="single" w:sz="4" w:space="0" w:color="auto"/>
            </w:tcBorders>
            <w:vAlign w:val="center"/>
          </w:tcPr>
          <w:p w:rsidR="00C11DAD" w:rsidRPr="001C0CC4" w:rsidRDefault="00C11DAD" w:rsidP="006F1E6D">
            <w:pPr>
              <w:pStyle w:val="TAC"/>
            </w:pPr>
            <w:r w:rsidRPr="001C0CC4">
              <w:t>n34</w:t>
            </w:r>
          </w:p>
        </w:tc>
        <w:tc>
          <w:tcPr>
            <w:tcW w:w="1146" w:type="dxa"/>
            <w:tcBorders>
              <w:left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left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right w:val="single" w:sz="4" w:space="0" w:color="auto"/>
            </w:tcBorders>
            <w:vAlign w:val="center"/>
          </w:tcPr>
          <w:p w:rsidR="00C11DAD" w:rsidRPr="001C0CC4" w:rsidRDefault="00C11DAD" w:rsidP="006F1E6D">
            <w:pPr>
              <w:pStyle w:val="TAC"/>
            </w:pPr>
          </w:p>
        </w:tc>
        <w:tc>
          <w:tcPr>
            <w:tcW w:w="1146" w:type="dxa"/>
            <w:tcBorders>
              <w:left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C11DAD" w:rsidRPr="001C0CC4" w:rsidRDefault="00C11DAD" w:rsidP="006F1E6D">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6F1E6D">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6F1E6D">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C11DAD" w:rsidRPr="001C0CC4" w:rsidTr="006F1E6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6F1E6D">
            <w:pPr>
              <w:pStyle w:val="TAC"/>
            </w:pPr>
          </w:p>
        </w:tc>
      </w:tr>
      <w:tr w:rsidR="007B7BF9" w:rsidRPr="001C0CC4" w:rsidTr="006F1E6D">
        <w:trPr>
          <w:trHeight w:val="290"/>
          <w:jc w:val="center"/>
          <w:ins w:id="191" w:author="Huawei" w:date="2020-08-03T17:27:00Z"/>
        </w:trPr>
        <w:tc>
          <w:tcPr>
            <w:tcW w:w="1099"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192" w:author="Huawei" w:date="2020-08-03T17:27:00Z"/>
                <w:lang w:eastAsia="zh-CN"/>
              </w:rPr>
            </w:pPr>
            <w:ins w:id="193" w:author="Wangzhou (Standard &amp; Patent and Pre-Research Dept)" w:date="2020-10-21T16:41:00Z">
              <w:r>
                <w:t>n99</w:t>
              </w:r>
            </w:ins>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194" w:author="Huawei" w:date="2020-08-03T17:27:00Z"/>
              </w:rPr>
            </w:pPr>
            <w:ins w:id="195" w:author="Wangzhou (Standard &amp; Patent and Pre-Research Dept)" w:date="2020-10-21T16:41: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196"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197"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198"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199"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200"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201"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C"/>
              <w:rPr>
                <w:ins w:id="202" w:author="Huawei" w:date="2020-08-03T17:27:00Z"/>
              </w:rPr>
            </w:pPr>
          </w:p>
        </w:tc>
      </w:tr>
      <w:tr w:rsidR="007B7BF9" w:rsidRPr="001C0CC4" w:rsidTr="006F1E6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7B7BF9" w:rsidRPr="001C0CC4" w:rsidRDefault="007B7BF9" w:rsidP="007B7BF9">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rsidR="00C11DAD" w:rsidRPr="001C0CC4" w:rsidRDefault="00C11DAD" w:rsidP="00C11DAD"/>
    <w:p w:rsidR="00C11DAD" w:rsidRPr="001C0CC4" w:rsidRDefault="00C11DAD" w:rsidP="00C11DAD">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C11DAD" w:rsidRPr="001C0CC4" w:rsidTr="006F1E6D">
        <w:trPr>
          <w:trHeight w:val="294"/>
          <w:jc w:val="center"/>
        </w:trPr>
        <w:tc>
          <w:tcPr>
            <w:tcW w:w="1290" w:type="dxa"/>
            <w:gridSpan w:val="2"/>
            <w:shd w:val="clear" w:color="auto" w:fill="auto"/>
            <w:noWrap/>
            <w:vAlign w:val="center"/>
            <w:hideMark/>
          </w:tcPr>
          <w:p w:rsidR="00C11DAD" w:rsidRPr="001C0CC4" w:rsidRDefault="00C11DAD" w:rsidP="006F1E6D">
            <w:pPr>
              <w:pStyle w:val="TAH"/>
              <w:rPr>
                <w:lang w:val="fi-FI"/>
              </w:rPr>
            </w:pPr>
            <w:r w:rsidRPr="001C0CC4">
              <w:t>Modulation/Waveform</w:t>
            </w:r>
          </w:p>
        </w:tc>
        <w:tc>
          <w:tcPr>
            <w:tcW w:w="2277" w:type="dxa"/>
            <w:shd w:val="clear" w:color="auto" w:fill="auto"/>
            <w:noWrap/>
            <w:vAlign w:val="center"/>
            <w:hideMark/>
          </w:tcPr>
          <w:p w:rsidR="00C11DAD" w:rsidRPr="001C0CC4" w:rsidRDefault="00C11DAD" w:rsidP="006F1E6D">
            <w:pPr>
              <w:pStyle w:val="TAH"/>
            </w:pPr>
            <w:r w:rsidRPr="001C0CC4">
              <w:t>Outer (dB)</w:t>
            </w:r>
          </w:p>
        </w:tc>
      </w:tr>
      <w:tr w:rsidR="00C11DAD" w:rsidRPr="001C0CC4" w:rsidTr="006F1E6D">
        <w:trPr>
          <w:trHeight w:val="294"/>
          <w:jc w:val="center"/>
        </w:trPr>
        <w:tc>
          <w:tcPr>
            <w:tcW w:w="0" w:type="auto"/>
            <w:vMerge w:val="restart"/>
            <w:shd w:val="clear" w:color="auto" w:fill="auto"/>
            <w:noWrap/>
            <w:textDirection w:val="btLr"/>
            <w:vAlign w:val="center"/>
            <w:hideMark/>
          </w:tcPr>
          <w:p w:rsidR="00C11DAD" w:rsidRPr="001C0CC4" w:rsidRDefault="00C11DAD" w:rsidP="006F1E6D">
            <w:pPr>
              <w:pStyle w:val="TAC"/>
            </w:pPr>
            <w:r w:rsidRPr="001C0CC4">
              <w:t>DFT-s-OFDM</w:t>
            </w:r>
          </w:p>
        </w:tc>
        <w:tc>
          <w:tcPr>
            <w:tcW w:w="971" w:type="dxa"/>
            <w:shd w:val="clear" w:color="auto" w:fill="auto"/>
            <w:hideMark/>
          </w:tcPr>
          <w:p w:rsidR="00C11DAD" w:rsidRPr="001C0CC4" w:rsidRDefault="00C11DAD" w:rsidP="006F1E6D">
            <w:pPr>
              <w:pStyle w:val="TAC"/>
            </w:pPr>
            <w:r w:rsidRPr="001C0CC4">
              <w:t>Pi/2 BPSK</w:t>
            </w:r>
          </w:p>
        </w:tc>
        <w:tc>
          <w:tcPr>
            <w:tcW w:w="2277" w:type="dxa"/>
            <w:shd w:val="clear" w:color="auto" w:fill="auto"/>
            <w:noWrap/>
            <w:vAlign w:val="center"/>
            <w:hideMark/>
          </w:tcPr>
          <w:p w:rsidR="00C11DAD" w:rsidRPr="001C0CC4" w:rsidRDefault="00C11DAD" w:rsidP="006F1E6D">
            <w:pPr>
              <w:pStyle w:val="TAC"/>
            </w:pPr>
            <w:r w:rsidRPr="001C0CC4">
              <w:t>≤ 2</w:t>
            </w:r>
          </w:p>
        </w:tc>
      </w:tr>
      <w:tr w:rsidR="00C11DAD" w:rsidRPr="001C0CC4" w:rsidTr="006F1E6D">
        <w:trPr>
          <w:trHeight w:val="294"/>
          <w:jc w:val="center"/>
        </w:trPr>
        <w:tc>
          <w:tcPr>
            <w:tcW w:w="0" w:type="auto"/>
            <w:vMerge/>
            <w:shd w:val="clear" w:color="auto" w:fill="auto"/>
            <w:vAlign w:val="center"/>
            <w:hideMark/>
          </w:tcPr>
          <w:p w:rsidR="00C11DAD" w:rsidRPr="001C0CC4" w:rsidRDefault="00C11DAD" w:rsidP="006F1E6D">
            <w:pPr>
              <w:pStyle w:val="TAC"/>
            </w:pPr>
          </w:p>
        </w:tc>
        <w:tc>
          <w:tcPr>
            <w:tcW w:w="971" w:type="dxa"/>
            <w:shd w:val="clear" w:color="auto" w:fill="auto"/>
            <w:hideMark/>
          </w:tcPr>
          <w:p w:rsidR="00C11DAD" w:rsidRPr="001C0CC4" w:rsidRDefault="00C11DAD" w:rsidP="006F1E6D">
            <w:pPr>
              <w:pStyle w:val="TAC"/>
            </w:pPr>
            <w:r w:rsidRPr="001C0CC4">
              <w:t>QPSK</w:t>
            </w:r>
          </w:p>
        </w:tc>
        <w:tc>
          <w:tcPr>
            <w:tcW w:w="2277" w:type="dxa"/>
            <w:shd w:val="clear" w:color="auto" w:fill="auto"/>
            <w:noWrap/>
            <w:vAlign w:val="center"/>
            <w:hideMark/>
          </w:tcPr>
          <w:p w:rsidR="00C11DAD" w:rsidRPr="001C0CC4" w:rsidRDefault="00C11DAD" w:rsidP="006F1E6D">
            <w:pPr>
              <w:pStyle w:val="TAC"/>
            </w:pPr>
            <w:r w:rsidRPr="001C0CC4">
              <w:t>≤ 2</w:t>
            </w:r>
          </w:p>
        </w:tc>
      </w:tr>
      <w:tr w:rsidR="00C11DAD" w:rsidRPr="001C0CC4" w:rsidTr="006F1E6D">
        <w:trPr>
          <w:trHeight w:val="294"/>
          <w:jc w:val="center"/>
        </w:trPr>
        <w:tc>
          <w:tcPr>
            <w:tcW w:w="0" w:type="auto"/>
            <w:vMerge/>
            <w:shd w:val="clear" w:color="auto" w:fill="auto"/>
            <w:vAlign w:val="center"/>
            <w:hideMark/>
          </w:tcPr>
          <w:p w:rsidR="00C11DAD" w:rsidRPr="001C0CC4" w:rsidRDefault="00C11DAD" w:rsidP="006F1E6D">
            <w:pPr>
              <w:pStyle w:val="TAC"/>
            </w:pPr>
          </w:p>
        </w:tc>
        <w:tc>
          <w:tcPr>
            <w:tcW w:w="971" w:type="dxa"/>
            <w:shd w:val="clear" w:color="auto" w:fill="auto"/>
            <w:hideMark/>
          </w:tcPr>
          <w:p w:rsidR="00C11DAD" w:rsidRPr="001C0CC4" w:rsidRDefault="00C11DAD" w:rsidP="006F1E6D">
            <w:pPr>
              <w:pStyle w:val="TAC"/>
            </w:pPr>
            <w:r w:rsidRPr="001C0CC4">
              <w:t>16 QAM</w:t>
            </w:r>
          </w:p>
        </w:tc>
        <w:tc>
          <w:tcPr>
            <w:tcW w:w="2277" w:type="dxa"/>
            <w:shd w:val="clear" w:color="auto" w:fill="auto"/>
            <w:noWrap/>
            <w:vAlign w:val="center"/>
            <w:hideMark/>
          </w:tcPr>
          <w:p w:rsidR="00C11DAD" w:rsidRPr="001C0CC4" w:rsidRDefault="00C11DAD" w:rsidP="006F1E6D">
            <w:pPr>
              <w:pStyle w:val="TAC"/>
            </w:pPr>
            <w:r w:rsidRPr="001C0CC4">
              <w:t>≤ 2.5</w:t>
            </w:r>
          </w:p>
        </w:tc>
      </w:tr>
      <w:tr w:rsidR="00C11DAD" w:rsidRPr="001C0CC4" w:rsidTr="006F1E6D">
        <w:trPr>
          <w:trHeight w:val="294"/>
          <w:jc w:val="center"/>
        </w:trPr>
        <w:tc>
          <w:tcPr>
            <w:tcW w:w="0" w:type="auto"/>
            <w:vMerge/>
            <w:shd w:val="clear" w:color="auto" w:fill="auto"/>
            <w:vAlign w:val="center"/>
            <w:hideMark/>
          </w:tcPr>
          <w:p w:rsidR="00C11DAD" w:rsidRPr="001C0CC4" w:rsidRDefault="00C11DAD" w:rsidP="006F1E6D">
            <w:pPr>
              <w:pStyle w:val="TAC"/>
            </w:pPr>
          </w:p>
        </w:tc>
        <w:tc>
          <w:tcPr>
            <w:tcW w:w="971" w:type="dxa"/>
            <w:shd w:val="clear" w:color="auto" w:fill="auto"/>
            <w:hideMark/>
          </w:tcPr>
          <w:p w:rsidR="00C11DAD" w:rsidRPr="001C0CC4" w:rsidRDefault="00C11DAD" w:rsidP="006F1E6D">
            <w:pPr>
              <w:pStyle w:val="TAC"/>
            </w:pPr>
            <w:r w:rsidRPr="001C0CC4">
              <w:t>64 QAM</w:t>
            </w:r>
          </w:p>
        </w:tc>
        <w:tc>
          <w:tcPr>
            <w:tcW w:w="2277" w:type="dxa"/>
            <w:shd w:val="clear" w:color="auto" w:fill="auto"/>
            <w:noWrap/>
            <w:vAlign w:val="center"/>
            <w:hideMark/>
          </w:tcPr>
          <w:p w:rsidR="00C11DAD" w:rsidRPr="001C0CC4" w:rsidRDefault="00C11DAD" w:rsidP="006F1E6D">
            <w:pPr>
              <w:pStyle w:val="TAC"/>
            </w:pPr>
            <w:r w:rsidRPr="001C0CC4">
              <w:t>≤ 3</w:t>
            </w:r>
          </w:p>
        </w:tc>
      </w:tr>
      <w:tr w:rsidR="00C11DAD" w:rsidRPr="001C0CC4" w:rsidTr="006F1E6D">
        <w:trPr>
          <w:trHeight w:val="294"/>
          <w:jc w:val="center"/>
        </w:trPr>
        <w:tc>
          <w:tcPr>
            <w:tcW w:w="0" w:type="auto"/>
            <w:vMerge/>
            <w:shd w:val="clear" w:color="auto" w:fill="auto"/>
            <w:vAlign w:val="center"/>
            <w:hideMark/>
          </w:tcPr>
          <w:p w:rsidR="00C11DAD" w:rsidRPr="001C0CC4" w:rsidRDefault="00C11DAD" w:rsidP="006F1E6D">
            <w:pPr>
              <w:pStyle w:val="TAC"/>
            </w:pPr>
          </w:p>
        </w:tc>
        <w:tc>
          <w:tcPr>
            <w:tcW w:w="971" w:type="dxa"/>
            <w:shd w:val="clear" w:color="auto" w:fill="auto"/>
            <w:hideMark/>
          </w:tcPr>
          <w:p w:rsidR="00C11DAD" w:rsidRPr="001C0CC4" w:rsidRDefault="00C11DAD" w:rsidP="006F1E6D">
            <w:pPr>
              <w:pStyle w:val="TAC"/>
            </w:pPr>
            <w:r w:rsidRPr="001C0CC4">
              <w:t>256 QAM</w:t>
            </w:r>
          </w:p>
        </w:tc>
        <w:tc>
          <w:tcPr>
            <w:tcW w:w="2277" w:type="dxa"/>
            <w:shd w:val="clear" w:color="auto" w:fill="auto"/>
            <w:noWrap/>
            <w:vAlign w:val="center"/>
            <w:hideMark/>
          </w:tcPr>
          <w:p w:rsidR="00C11DAD" w:rsidRPr="001C0CC4" w:rsidRDefault="00C11DAD" w:rsidP="006F1E6D">
            <w:pPr>
              <w:pStyle w:val="TAC"/>
            </w:pPr>
            <w:r w:rsidRPr="001C0CC4">
              <w:t>≤ 4.5</w:t>
            </w:r>
          </w:p>
        </w:tc>
      </w:tr>
      <w:tr w:rsidR="00C11DAD" w:rsidRPr="001C0CC4" w:rsidTr="006F1E6D">
        <w:trPr>
          <w:trHeight w:val="294"/>
          <w:jc w:val="center"/>
        </w:trPr>
        <w:tc>
          <w:tcPr>
            <w:tcW w:w="0" w:type="auto"/>
            <w:vMerge w:val="restart"/>
            <w:shd w:val="clear" w:color="auto" w:fill="auto"/>
            <w:noWrap/>
            <w:textDirection w:val="btLr"/>
            <w:vAlign w:val="center"/>
            <w:hideMark/>
          </w:tcPr>
          <w:p w:rsidR="00C11DAD" w:rsidRPr="001C0CC4" w:rsidRDefault="00C11DAD" w:rsidP="006F1E6D">
            <w:pPr>
              <w:pStyle w:val="TAC"/>
            </w:pPr>
            <w:r w:rsidRPr="001C0CC4">
              <w:t>CP-OFDM</w:t>
            </w:r>
          </w:p>
        </w:tc>
        <w:tc>
          <w:tcPr>
            <w:tcW w:w="971" w:type="dxa"/>
            <w:shd w:val="clear" w:color="auto" w:fill="auto"/>
            <w:hideMark/>
          </w:tcPr>
          <w:p w:rsidR="00C11DAD" w:rsidRPr="001C0CC4" w:rsidRDefault="00C11DAD" w:rsidP="006F1E6D">
            <w:pPr>
              <w:pStyle w:val="TAC"/>
            </w:pPr>
            <w:r w:rsidRPr="001C0CC4">
              <w:t>QPSK</w:t>
            </w:r>
          </w:p>
        </w:tc>
        <w:tc>
          <w:tcPr>
            <w:tcW w:w="2277" w:type="dxa"/>
            <w:shd w:val="clear" w:color="auto" w:fill="auto"/>
            <w:noWrap/>
            <w:vAlign w:val="center"/>
            <w:hideMark/>
          </w:tcPr>
          <w:p w:rsidR="00C11DAD" w:rsidRPr="001C0CC4" w:rsidRDefault="00C11DAD" w:rsidP="006F1E6D">
            <w:pPr>
              <w:pStyle w:val="TAC"/>
            </w:pPr>
            <w:r w:rsidRPr="001C0CC4">
              <w:t>≤ 4</w:t>
            </w:r>
          </w:p>
        </w:tc>
      </w:tr>
      <w:tr w:rsidR="00C11DAD" w:rsidRPr="001C0CC4" w:rsidTr="006F1E6D">
        <w:trPr>
          <w:trHeight w:val="294"/>
          <w:jc w:val="center"/>
        </w:trPr>
        <w:tc>
          <w:tcPr>
            <w:tcW w:w="0" w:type="auto"/>
            <w:vMerge/>
            <w:shd w:val="clear" w:color="auto" w:fill="auto"/>
            <w:hideMark/>
          </w:tcPr>
          <w:p w:rsidR="00C11DAD" w:rsidRPr="001C0CC4" w:rsidRDefault="00C11DAD" w:rsidP="006F1E6D">
            <w:pPr>
              <w:pStyle w:val="TAC"/>
            </w:pPr>
          </w:p>
        </w:tc>
        <w:tc>
          <w:tcPr>
            <w:tcW w:w="971" w:type="dxa"/>
            <w:shd w:val="clear" w:color="auto" w:fill="auto"/>
            <w:hideMark/>
          </w:tcPr>
          <w:p w:rsidR="00C11DAD" w:rsidRPr="001C0CC4" w:rsidRDefault="00C11DAD" w:rsidP="006F1E6D">
            <w:pPr>
              <w:pStyle w:val="TAC"/>
            </w:pPr>
            <w:r w:rsidRPr="001C0CC4">
              <w:t>16 QAM</w:t>
            </w:r>
          </w:p>
        </w:tc>
        <w:tc>
          <w:tcPr>
            <w:tcW w:w="2277" w:type="dxa"/>
            <w:shd w:val="clear" w:color="auto" w:fill="auto"/>
            <w:noWrap/>
            <w:vAlign w:val="center"/>
            <w:hideMark/>
          </w:tcPr>
          <w:p w:rsidR="00C11DAD" w:rsidRPr="001C0CC4" w:rsidRDefault="00C11DAD" w:rsidP="006F1E6D">
            <w:pPr>
              <w:pStyle w:val="TAC"/>
            </w:pPr>
            <w:r w:rsidRPr="001C0CC4">
              <w:t>≤ 4</w:t>
            </w:r>
          </w:p>
        </w:tc>
      </w:tr>
      <w:tr w:rsidR="00C11DAD" w:rsidRPr="001C0CC4" w:rsidTr="006F1E6D">
        <w:trPr>
          <w:trHeight w:val="294"/>
          <w:jc w:val="center"/>
        </w:trPr>
        <w:tc>
          <w:tcPr>
            <w:tcW w:w="0" w:type="auto"/>
            <w:vMerge/>
            <w:shd w:val="clear" w:color="auto" w:fill="auto"/>
            <w:hideMark/>
          </w:tcPr>
          <w:p w:rsidR="00C11DAD" w:rsidRPr="001C0CC4" w:rsidRDefault="00C11DAD" w:rsidP="006F1E6D">
            <w:pPr>
              <w:pStyle w:val="TAC"/>
            </w:pPr>
          </w:p>
        </w:tc>
        <w:tc>
          <w:tcPr>
            <w:tcW w:w="971" w:type="dxa"/>
            <w:shd w:val="clear" w:color="auto" w:fill="auto"/>
            <w:hideMark/>
          </w:tcPr>
          <w:p w:rsidR="00C11DAD" w:rsidRPr="001C0CC4" w:rsidRDefault="00C11DAD" w:rsidP="006F1E6D">
            <w:pPr>
              <w:pStyle w:val="TAC"/>
            </w:pPr>
            <w:r w:rsidRPr="001C0CC4">
              <w:t>64 QAM</w:t>
            </w:r>
          </w:p>
        </w:tc>
        <w:tc>
          <w:tcPr>
            <w:tcW w:w="2277" w:type="dxa"/>
            <w:shd w:val="clear" w:color="auto" w:fill="auto"/>
            <w:noWrap/>
            <w:vAlign w:val="center"/>
            <w:hideMark/>
          </w:tcPr>
          <w:p w:rsidR="00C11DAD" w:rsidRPr="001C0CC4" w:rsidRDefault="00C11DAD" w:rsidP="006F1E6D">
            <w:pPr>
              <w:pStyle w:val="TAC"/>
            </w:pPr>
            <w:r w:rsidRPr="001C0CC4">
              <w:t>≤ 4</w:t>
            </w:r>
          </w:p>
        </w:tc>
      </w:tr>
      <w:tr w:rsidR="00C11DAD" w:rsidRPr="001C0CC4" w:rsidTr="006F1E6D">
        <w:trPr>
          <w:trHeight w:val="294"/>
          <w:jc w:val="center"/>
        </w:trPr>
        <w:tc>
          <w:tcPr>
            <w:tcW w:w="0" w:type="auto"/>
            <w:vMerge/>
            <w:shd w:val="clear" w:color="auto" w:fill="auto"/>
            <w:hideMark/>
          </w:tcPr>
          <w:p w:rsidR="00C11DAD" w:rsidRPr="001C0CC4" w:rsidRDefault="00C11DAD" w:rsidP="006F1E6D">
            <w:pPr>
              <w:pStyle w:val="TAC"/>
            </w:pPr>
          </w:p>
        </w:tc>
        <w:tc>
          <w:tcPr>
            <w:tcW w:w="971" w:type="dxa"/>
            <w:shd w:val="clear" w:color="auto" w:fill="auto"/>
            <w:hideMark/>
          </w:tcPr>
          <w:p w:rsidR="00C11DAD" w:rsidRPr="001C0CC4" w:rsidRDefault="00C11DAD" w:rsidP="006F1E6D">
            <w:pPr>
              <w:pStyle w:val="TAC"/>
            </w:pPr>
            <w:r w:rsidRPr="001C0CC4">
              <w:t>256 QAM</w:t>
            </w:r>
          </w:p>
        </w:tc>
        <w:tc>
          <w:tcPr>
            <w:tcW w:w="2277" w:type="dxa"/>
            <w:shd w:val="clear" w:color="auto" w:fill="auto"/>
            <w:noWrap/>
            <w:vAlign w:val="center"/>
            <w:hideMark/>
          </w:tcPr>
          <w:p w:rsidR="00C11DAD" w:rsidRPr="001C0CC4" w:rsidRDefault="00C11DAD" w:rsidP="006F1E6D">
            <w:pPr>
              <w:pStyle w:val="TAC"/>
            </w:pPr>
            <w:r w:rsidRPr="001C0CC4">
              <w:t>≤ 6.5</w:t>
            </w:r>
          </w:p>
        </w:tc>
      </w:tr>
      <w:tr w:rsidR="00C11DAD" w:rsidRPr="001C0CC4" w:rsidTr="006F1E6D">
        <w:trPr>
          <w:trHeight w:val="294"/>
          <w:jc w:val="center"/>
        </w:trPr>
        <w:tc>
          <w:tcPr>
            <w:tcW w:w="3567" w:type="dxa"/>
            <w:gridSpan w:val="3"/>
            <w:shd w:val="clear" w:color="auto" w:fill="auto"/>
          </w:tcPr>
          <w:p w:rsidR="00C11DAD" w:rsidRPr="001C0CC4" w:rsidRDefault="00C11DAD" w:rsidP="006F1E6D">
            <w:pPr>
              <w:pStyle w:val="TAN"/>
            </w:pPr>
            <w:r w:rsidRPr="001C0CC4">
              <w:t>NOTE 1:</w:t>
            </w:r>
            <w:r w:rsidRPr="001C0CC4">
              <w:tab/>
              <w:t>Void</w:t>
            </w:r>
          </w:p>
          <w:p w:rsidR="00C11DAD" w:rsidRPr="001C0CC4" w:rsidRDefault="00C11DAD" w:rsidP="006F1E6D">
            <w:pPr>
              <w:pStyle w:val="TAN"/>
            </w:pPr>
            <w:r w:rsidRPr="001C0CC4">
              <w:t>NOTE 2:</w:t>
            </w:r>
            <w:r w:rsidRPr="001C0CC4">
              <w:tab/>
              <w:t>Void</w:t>
            </w:r>
          </w:p>
        </w:tc>
      </w:tr>
    </w:tbl>
    <w:p w:rsidR="00C11DAD" w:rsidRPr="001C0CC4" w:rsidRDefault="00C11DAD" w:rsidP="00C11DAD"/>
    <w:p w:rsidR="00C11DAD" w:rsidRDefault="00C11DAD" w:rsidP="00C11DAD">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18B" w:rsidRDefault="00CC618B">
      <w:r>
        <w:separator/>
      </w:r>
    </w:p>
  </w:endnote>
  <w:endnote w:type="continuationSeparator" w:id="0">
    <w:p w:rsidR="00CC618B" w:rsidRDefault="00CC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18B" w:rsidRDefault="00CC618B">
      <w:r>
        <w:separator/>
      </w:r>
    </w:p>
  </w:footnote>
  <w:footnote w:type="continuationSeparator" w:id="0">
    <w:p w:rsidR="00CC618B" w:rsidRDefault="00CC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E6D" w:rsidRDefault="006F1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E6D" w:rsidRDefault="006F1E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E6D" w:rsidRDefault="006F1E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E6D" w:rsidRDefault="006F1E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E41F3"/>
    <w:rsid w:val="001F51B4"/>
    <w:rsid w:val="00202F4C"/>
    <w:rsid w:val="00206969"/>
    <w:rsid w:val="002457D6"/>
    <w:rsid w:val="00252CD5"/>
    <w:rsid w:val="0026004D"/>
    <w:rsid w:val="002640DD"/>
    <w:rsid w:val="00275D12"/>
    <w:rsid w:val="00284FEB"/>
    <w:rsid w:val="002860C4"/>
    <w:rsid w:val="002B5741"/>
    <w:rsid w:val="00305409"/>
    <w:rsid w:val="003509DD"/>
    <w:rsid w:val="003609EF"/>
    <w:rsid w:val="0036231A"/>
    <w:rsid w:val="00374DD4"/>
    <w:rsid w:val="0038063C"/>
    <w:rsid w:val="00386900"/>
    <w:rsid w:val="003E0CF6"/>
    <w:rsid w:val="003E1A36"/>
    <w:rsid w:val="00410371"/>
    <w:rsid w:val="004242F1"/>
    <w:rsid w:val="00440B0F"/>
    <w:rsid w:val="00492D7D"/>
    <w:rsid w:val="004B75B7"/>
    <w:rsid w:val="0051580D"/>
    <w:rsid w:val="00547111"/>
    <w:rsid w:val="005856F5"/>
    <w:rsid w:val="00592D74"/>
    <w:rsid w:val="005D1A12"/>
    <w:rsid w:val="005E2C44"/>
    <w:rsid w:val="005E2D2E"/>
    <w:rsid w:val="005F3483"/>
    <w:rsid w:val="005F7210"/>
    <w:rsid w:val="00605952"/>
    <w:rsid w:val="00621188"/>
    <w:rsid w:val="006257ED"/>
    <w:rsid w:val="00632BAF"/>
    <w:rsid w:val="006529E6"/>
    <w:rsid w:val="00664AC5"/>
    <w:rsid w:val="00695808"/>
    <w:rsid w:val="006B46FB"/>
    <w:rsid w:val="006E21FB"/>
    <w:rsid w:val="006F1E6D"/>
    <w:rsid w:val="00742BE9"/>
    <w:rsid w:val="00765221"/>
    <w:rsid w:val="00765C4D"/>
    <w:rsid w:val="0078177F"/>
    <w:rsid w:val="00792342"/>
    <w:rsid w:val="007977A8"/>
    <w:rsid w:val="007B512A"/>
    <w:rsid w:val="007B723A"/>
    <w:rsid w:val="007B7BF9"/>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05133"/>
    <w:rsid w:val="00C11DAD"/>
    <w:rsid w:val="00C207E5"/>
    <w:rsid w:val="00C66BA2"/>
    <w:rsid w:val="00C95985"/>
    <w:rsid w:val="00CC16A1"/>
    <w:rsid w:val="00CC5026"/>
    <w:rsid w:val="00CC618B"/>
    <w:rsid w:val="00CC68D0"/>
    <w:rsid w:val="00D03F9A"/>
    <w:rsid w:val="00D06D51"/>
    <w:rsid w:val="00D159D0"/>
    <w:rsid w:val="00D24991"/>
    <w:rsid w:val="00D50255"/>
    <w:rsid w:val="00D6356D"/>
    <w:rsid w:val="00D66520"/>
    <w:rsid w:val="00D75E86"/>
    <w:rsid w:val="00DA03DA"/>
    <w:rsid w:val="00DC0B51"/>
    <w:rsid w:val="00DE34CF"/>
    <w:rsid w:val="00E0299C"/>
    <w:rsid w:val="00E13F3D"/>
    <w:rsid w:val="00E34898"/>
    <w:rsid w:val="00E6294B"/>
    <w:rsid w:val="00EB09B7"/>
    <w:rsid w:val="00ED7081"/>
    <w:rsid w:val="00EE7D7C"/>
    <w:rsid w:val="00F25D98"/>
    <w:rsid w:val="00F300FB"/>
    <w:rsid w:val="00F42AC3"/>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rsid w:val="00C207E5"/>
    <w:rPr>
      <w:rFonts w:ascii="Tahoma" w:hAnsi="Tahoma" w:cs="Tahoma"/>
      <w:sz w:val="16"/>
      <w:szCs w:val="16"/>
      <w:lang w:val="en-GB" w:eastAsia="en-US"/>
    </w:rPr>
  </w:style>
  <w:style w:type="table" w:styleId="af4">
    <w:name w:val="Table Grid"/>
    <w:basedOn w:val="a3"/>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uiPriority w:val="99"/>
    <w:rsid w:val="00C207E5"/>
    <w:rPr>
      <w:rFonts w:ascii="Times New Roman" w:hAnsi="Times New Roman"/>
      <w:lang w:val="en-GB" w:eastAsia="en-US"/>
    </w:rPr>
  </w:style>
  <w:style w:type="character" w:customStyle="1" w:styleId="Char6">
    <w:name w:val="批注主题 Char"/>
    <w:link w:val="af1"/>
    <w:rsid w:val="00C207E5"/>
    <w:rPr>
      <w:rFonts w:ascii="Times New Roman" w:hAnsi="Times New Roman"/>
      <w:b/>
      <w:bCs/>
      <w:lang w:val="en-GB" w:eastAsia="en-US"/>
    </w:rPr>
  </w:style>
  <w:style w:type="character" w:customStyle="1" w:styleId="Char7">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rsid w:val="00C207E5"/>
    <w:rPr>
      <w:rFonts w:ascii="Arial" w:hAnsi="Arial"/>
      <w:b/>
      <w:i/>
      <w:noProof/>
      <w:sz w:val="18"/>
      <w:lang w:val="en-GB" w:eastAsia="en-US"/>
    </w:rPr>
  </w:style>
  <w:style w:type="numbering" w:customStyle="1" w:styleId="NoList5">
    <w:name w:val="No List5"/>
    <w:next w:val="a4"/>
    <w:uiPriority w:val="99"/>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d"/>
    <w:rsid w:val="00C207E5"/>
    <w:pPr>
      <w:snapToGrid w:val="0"/>
    </w:pPr>
    <w:rPr>
      <w:rFonts w:eastAsia="宋体"/>
      <w:lang w:eastAsia="x-none"/>
    </w:rPr>
  </w:style>
  <w:style w:type="character" w:customStyle="1" w:styleId="Chard">
    <w:name w:val="尾注文本 Char"/>
    <w:basedOn w:val="a2"/>
    <w:link w:val="aff2"/>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locked/>
    <w:rsid w:val="00C207E5"/>
    <w:rPr>
      <w:rFonts w:ascii="Times New Roman" w:eastAsia="MS Mincho" w:hAnsi="Times New Roman"/>
      <w:lang w:val="en-GB" w:eastAsia="en-GB"/>
    </w:rPr>
  </w:style>
  <w:style w:type="character" w:customStyle="1" w:styleId="Charf0">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uiPriority w:val="99"/>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5B4DB-D30D-4685-8F1F-4586C4F7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18</Pages>
  <Words>3770</Words>
  <Characters>21493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2020-10-23T15:00:00Z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(3)Cd8KAgrBnjQ3gy3Ui2QwxNYIiCjpDV51CE/zOvWzWi2nBFjSR7J5SM1ccIH6vbDl050lrQld
P7s8MrlP6RjMdsWFFK6EJL01UAwXcO9fCFOrntIVsmz2z1G6aRVLkhP+ZlQLGSbM+9Of3ORt
eSsttd53xl0XIEpS7uO/9hqpr54FBeV+PfoMHJpfK+BFI9ITA93bPlR/LieO284cFr+XCevj
6NhqInoEm+hzztCmeu</vt:lpwstr>
  </property>
  <property fmtid="{D5CDD505-2E9C-101B-9397-08002B2CF9AE}" pid="22" name="_2015_ms_pID_7253431">
    <vt:lpwstr>XRCX9mXzKhZKUc4dgY7aHuknlDVRivneQmQVkYKCMX0vE/S6ySMjYB
3G2K8EDAZldulOMdSaNX1Y9TnW6Xn+v1HNAKeRZeNLW7Vn1LcIKHVv/9J1pKN/8Z3l3Wk5BW
Wj7NDhLtfJIWbHs/TgTtmH+SvCI/bslK9vne5J9KYYKJ33EihVhsGSj7aR7xnxp/3eYFsLMP
uw0hfHBv8dDvyq3nCpjGqql4U5g2cIW52+7q</vt:lpwstr>
  </property>
  <property fmtid="{D5CDD505-2E9C-101B-9397-08002B2CF9AE}" pid="23" name="_2015_ms_pID_7253432">
    <vt:lpwstr>MSqKrWxWIR2VsrfYJk4xMbk=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